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47AE" w:rsidRPr="004160CB" w:rsidRDefault="00D147AE" w:rsidP="00D147AE">
      <w:pPr>
        <w:spacing w:after="0" w:line="240" w:lineRule="auto"/>
        <w:jc w:val="center"/>
        <w:rPr>
          <w:rFonts w:eastAsia="Calibri" w:cstheme="minorHAnsi"/>
          <w:b/>
          <w:sz w:val="32"/>
          <w:szCs w:val="32"/>
        </w:rPr>
      </w:pPr>
      <w:r>
        <w:rPr>
          <w:rFonts w:eastAsia="Calibri Light" w:cstheme="minorHAnsi"/>
          <w:b/>
          <w:sz w:val="32"/>
          <w:szCs w:val="32"/>
        </w:rPr>
        <w:t>Wednesday 3</w:t>
      </w:r>
      <w:r w:rsidRPr="00D147AE">
        <w:rPr>
          <w:rFonts w:eastAsia="Calibri Light" w:cstheme="minorHAnsi"/>
          <w:b/>
          <w:sz w:val="32"/>
          <w:szCs w:val="32"/>
          <w:vertAlign w:val="superscript"/>
        </w:rPr>
        <w:t>rd</w:t>
      </w:r>
      <w:r>
        <w:rPr>
          <w:rFonts w:eastAsia="Calibri Light" w:cstheme="minorHAnsi"/>
          <w:b/>
          <w:sz w:val="32"/>
          <w:szCs w:val="32"/>
        </w:rPr>
        <w:t xml:space="preserve"> December 2025 at 18:00 via Teams</w:t>
      </w:r>
    </w:p>
    <w:p w:rsidR="00D147AE" w:rsidRPr="0058437C" w:rsidRDefault="00D147AE" w:rsidP="00D147AE">
      <w:pPr>
        <w:spacing w:after="0" w:line="240" w:lineRule="auto"/>
        <w:jc w:val="center"/>
        <w:rPr>
          <w:rFonts w:ascii="Calibri Light" w:eastAsia="Calibri" w:hAnsi="Calibri Light" w:cs="Times New Roman"/>
          <w:b/>
          <w:sz w:val="20"/>
          <w:szCs w:val="20"/>
          <w:u w:val="single"/>
        </w:rPr>
      </w:pPr>
    </w:p>
    <w:tbl>
      <w:tblPr>
        <w:tblStyle w:val="TableGrid2"/>
        <w:tblW w:w="9739" w:type="dxa"/>
        <w:tblInd w:w="-572" w:type="dxa"/>
        <w:tblLayout w:type="fixed"/>
        <w:tblLook w:val="04A0" w:firstRow="1" w:lastRow="0" w:firstColumn="1" w:lastColumn="0" w:noHBand="0" w:noVBand="1"/>
      </w:tblPr>
      <w:tblGrid>
        <w:gridCol w:w="851"/>
        <w:gridCol w:w="3544"/>
        <w:gridCol w:w="1092"/>
        <w:gridCol w:w="262"/>
        <w:gridCol w:w="851"/>
        <w:gridCol w:w="3139"/>
      </w:tblGrid>
      <w:tr w:rsidR="00D147AE" w:rsidRPr="004A402D" w:rsidTr="00421FAC">
        <w:trPr>
          <w:trHeight w:val="348"/>
        </w:trPr>
        <w:tc>
          <w:tcPr>
            <w:tcW w:w="851" w:type="dxa"/>
            <w:tcBorders>
              <w:bottom w:val="nil"/>
            </w:tcBorders>
          </w:tcPr>
          <w:p w:rsidR="00D147AE" w:rsidRPr="004A402D" w:rsidRDefault="00D147AE" w:rsidP="00421FAC">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Initials</w:t>
            </w:r>
          </w:p>
        </w:tc>
        <w:tc>
          <w:tcPr>
            <w:tcW w:w="3544" w:type="dxa"/>
            <w:tcBorders>
              <w:bottom w:val="nil"/>
            </w:tcBorders>
          </w:tcPr>
          <w:p w:rsidR="00D147AE" w:rsidRPr="004A402D" w:rsidRDefault="00D147AE" w:rsidP="00421FAC">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Eligible to Attend</w:t>
            </w:r>
          </w:p>
        </w:tc>
        <w:tc>
          <w:tcPr>
            <w:tcW w:w="1092" w:type="dxa"/>
            <w:tcBorders>
              <w:bottom w:val="nil"/>
            </w:tcBorders>
          </w:tcPr>
          <w:p w:rsidR="00D147AE" w:rsidRPr="004A402D" w:rsidRDefault="00D147AE" w:rsidP="00421FAC">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Attending</w:t>
            </w:r>
          </w:p>
        </w:tc>
        <w:tc>
          <w:tcPr>
            <w:tcW w:w="262" w:type="dxa"/>
            <w:tcBorders>
              <w:bottom w:val="nil"/>
            </w:tcBorders>
          </w:tcPr>
          <w:p w:rsidR="00D147AE" w:rsidRPr="004A402D" w:rsidRDefault="00D147AE" w:rsidP="00421FAC">
            <w:pPr>
              <w:spacing w:after="0"/>
              <w:rPr>
                <w:rFonts w:asciiTheme="majorHAnsi" w:eastAsia="Times New Roman" w:hAnsiTheme="majorHAnsi" w:cstheme="majorHAnsi"/>
                <w:b/>
                <w:sz w:val="20"/>
                <w:szCs w:val="20"/>
              </w:rPr>
            </w:pPr>
          </w:p>
        </w:tc>
        <w:tc>
          <w:tcPr>
            <w:tcW w:w="851" w:type="dxa"/>
            <w:tcBorders>
              <w:bottom w:val="nil"/>
            </w:tcBorders>
          </w:tcPr>
          <w:p w:rsidR="00D147AE" w:rsidRPr="004A402D" w:rsidRDefault="00D147AE" w:rsidP="00421FAC">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Initials</w:t>
            </w:r>
          </w:p>
        </w:tc>
        <w:tc>
          <w:tcPr>
            <w:tcW w:w="3139" w:type="dxa"/>
            <w:tcBorders>
              <w:bottom w:val="nil"/>
            </w:tcBorders>
          </w:tcPr>
          <w:p w:rsidR="00D147AE" w:rsidRPr="004A402D" w:rsidRDefault="00D147AE" w:rsidP="00421FAC">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Unable to Attend</w:t>
            </w:r>
          </w:p>
        </w:tc>
      </w:tr>
      <w:tr w:rsidR="00D147AE" w:rsidRPr="004A402D" w:rsidTr="00421FAC">
        <w:trPr>
          <w:trHeight w:val="320"/>
        </w:trPr>
        <w:tc>
          <w:tcPr>
            <w:tcW w:w="851" w:type="dxa"/>
          </w:tcPr>
          <w:p w:rsidR="00D147AE" w:rsidRPr="004A402D" w:rsidRDefault="00D147AE" w:rsidP="00421FAC">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RJ</w:t>
            </w:r>
          </w:p>
        </w:tc>
        <w:tc>
          <w:tcPr>
            <w:tcW w:w="3544" w:type="dxa"/>
          </w:tcPr>
          <w:p w:rsidR="00D147AE" w:rsidRPr="004A402D" w:rsidRDefault="00D147AE" w:rsidP="00421FAC">
            <w:pPr>
              <w:spacing w:after="0"/>
              <w:rPr>
                <w:rFonts w:asciiTheme="majorHAnsi" w:hAnsiTheme="majorHAnsi" w:cstheme="majorHAnsi"/>
                <w:sz w:val="20"/>
                <w:szCs w:val="20"/>
              </w:rPr>
            </w:pPr>
            <w:r w:rsidRPr="004A402D">
              <w:rPr>
                <w:rFonts w:asciiTheme="majorHAnsi" w:hAnsiTheme="majorHAnsi" w:cstheme="majorHAnsi"/>
                <w:sz w:val="20"/>
                <w:szCs w:val="20"/>
              </w:rPr>
              <w:t>Rhys Jones (Chair)</w:t>
            </w:r>
          </w:p>
        </w:tc>
        <w:tc>
          <w:tcPr>
            <w:tcW w:w="1092" w:type="dxa"/>
          </w:tcPr>
          <w:p w:rsidR="00D147AE" w:rsidRPr="004A402D" w:rsidRDefault="00D147AE" w:rsidP="00421FAC">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w:t>
            </w:r>
          </w:p>
        </w:tc>
        <w:tc>
          <w:tcPr>
            <w:tcW w:w="3139" w:type="dxa"/>
          </w:tcPr>
          <w:p w:rsidR="00D147AE" w:rsidRPr="004A402D" w:rsidRDefault="00D147AE" w:rsidP="00421FAC">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Jenny Eagles</w:t>
            </w:r>
          </w:p>
        </w:tc>
      </w:tr>
      <w:tr w:rsidR="00D147AE" w:rsidRPr="004A402D" w:rsidTr="00421FAC">
        <w:trPr>
          <w:trHeight w:val="320"/>
        </w:trPr>
        <w:tc>
          <w:tcPr>
            <w:tcW w:w="851" w:type="dxa"/>
          </w:tcPr>
          <w:p w:rsidR="00D147AE" w:rsidRPr="004A402D" w:rsidRDefault="00D147AE" w:rsidP="00421FAC">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JM</w:t>
            </w:r>
          </w:p>
        </w:tc>
        <w:tc>
          <w:tcPr>
            <w:tcW w:w="3544" w:type="dxa"/>
          </w:tcPr>
          <w:p w:rsidR="00D147AE" w:rsidRPr="004A402D" w:rsidRDefault="00D147AE" w:rsidP="00421FAC">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Jenna McCaffrey (HT)</w:t>
            </w:r>
          </w:p>
        </w:tc>
        <w:tc>
          <w:tcPr>
            <w:tcW w:w="1092" w:type="dxa"/>
          </w:tcPr>
          <w:p w:rsidR="00D147AE" w:rsidRPr="004A402D" w:rsidRDefault="00D147AE" w:rsidP="00421FAC">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307"/>
        </w:trPr>
        <w:tc>
          <w:tcPr>
            <w:tcW w:w="851" w:type="dxa"/>
          </w:tcPr>
          <w:p w:rsidR="00D147AE" w:rsidRPr="004A402D" w:rsidRDefault="00D147AE" w:rsidP="00421FAC">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OM</w:t>
            </w:r>
          </w:p>
        </w:tc>
        <w:tc>
          <w:tcPr>
            <w:tcW w:w="3544" w:type="dxa"/>
          </w:tcPr>
          <w:p w:rsidR="00D147AE" w:rsidRPr="004A402D" w:rsidRDefault="00D147AE" w:rsidP="00421FAC">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Oliva Mellor</w:t>
            </w:r>
          </w:p>
        </w:tc>
        <w:tc>
          <w:tcPr>
            <w:tcW w:w="1092" w:type="dxa"/>
          </w:tcPr>
          <w:p w:rsidR="00D147AE" w:rsidRPr="004A402D" w:rsidRDefault="00D147AE" w:rsidP="00421FAC">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320"/>
        </w:trPr>
        <w:tc>
          <w:tcPr>
            <w:tcW w:w="851" w:type="dxa"/>
          </w:tcPr>
          <w:p w:rsidR="00D147AE" w:rsidRPr="004A402D" w:rsidRDefault="00D147AE" w:rsidP="00421FAC">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w:t>
            </w:r>
          </w:p>
        </w:tc>
        <w:tc>
          <w:tcPr>
            <w:tcW w:w="3544" w:type="dxa"/>
          </w:tcPr>
          <w:p w:rsidR="00D147AE" w:rsidRPr="004A402D" w:rsidRDefault="00D147AE" w:rsidP="00421FAC">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Jenny Eagles</w:t>
            </w:r>
          </w:p>
        </w:tc>
        <w:tc>
          <w:tcPr>
            <w:tcW w:w="1092" w:type="dxa"/>
          </w:tcPr>
          <w:p w:rsidR="00D147AE" w:rsidRPr="004A402D" w:rsidRDefault="00D147AE" w:rsidP="00421FAC">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N</w:t>
            </w: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71"/>
        </w:trPr>
        <w:tc>
          <w:tcPr>
            <w:tcW w:w="851" w:type="dxa"/>
          </w:tcPr>
          <w:p w:rsidR="00D147AE" w:rsidRPr="004A402D" w:rsidRDefault="00D147AE" w:rsidP="00421FAC">
            <w:pPr>
              <w:spacing w:after="0"/>
              <w:rPr>
                <w:rFonts w:asciiTheme="majorHAnsi" w:eastAsia="Calibri Light,Times New Roman" w:hAnsiTheme="majorHAnsi" w:cstheme="majorHAnsi"/>
                <w:sz w:val="20"/>
                <w:szCs w:val="20"/>
              </w:rPr>
            </w:pPr>
            <w:r>
              <w:rPr>
                <w:rFonts w:asciiTheme="majorHAnsi" w:eastAsia="Calibri Light" w:hAnsiTheme="majorHAnsi" w:cstheme="majorHAnsi"/>
                <w:sz w:val="20"/>
                <w:szCs w:val="20"/>
              </w:rPr>
              <w:t>CH</w:t>
            </w:r>
          </w:p>
        </w:tc>
        <w:tc>
          <w:tcPr>
            <w:tcW w:w="3544" w:type="dxa"/>
          </w:tcPr>
          <w:p w:rsidR="00D147AE" w:rsidRPr="004A402D" w:rsidRDefault="00D147AE" w:rsidP="00421FAC">
            <w:pPr>
              <w:spacing w:after="0"/>
              <w:rPr>
                <w:rFonts w:asciiTheme="majorHAnsi" w:eastAsia="Calibri Light,Times New Roman" w:hAnsiTheme="majorHAnsi" w:cstheme="majorHAnsi"/>
                <w:sz w:val="20"/>
                <w:szCs w:val="20"/>
              </w:rPr>
            </w:pPr>
            <w:r>
              <w:rPr>
                <w:rFonts w:asciiTheme="majorHAnsi" w:eastAsia="Calibri Light" w:hAnsiTheme="majorHAnsi" w:cstheme="majorHAnsi"/>
                <w:bCs/>
                <w:sz w:val="20"/>
                <w:szCs w:val="20"/>
              </w:rPr>
              <w:t>Chris Holland</w:t>
            </w:r>
          </w:p>
        </w:tc>
        <w:tc>
          <w:tcPr>
            <w:tcW w:w="1092" w:type="dxa"/>
          </w:tcPr>
          <w:p w:rsidR="00D147AE" w:rsidRPr="004A402D" w:rsidRDefault="00D147AE" w:rsidP="00421FAC">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71"/>
        </w:trPr>
        <w:tc>
          <w:tcPr>
            <w:tcW w:w="851" w:type="dxa"/>
          </w:tcPr>
          <w:p w:rsidR="00D147AE" w:rsidRPr="004A402D" w:rsidRDefault="009A7DCF" w:rsidP="00421FAC">
            <w:pPr>
              <w:spacing w:after="0"/>
              <w:rPr>
                <w:rFonts w:asciiTheme="majorHAnsi" w:eastAsia="Calibri Light,Times New Roman" w:hAnsiTheme="majorHAnsi" w:cstheme="majorHAnsi"/>
                <w:sz w:val="20"/>
                <w:szCs w:val="20"/>
              </w:rPr>
            </w:pPr>
            <w:r>
              <w:rPr>
                <w:rFonts w:asciiTheme="majorHAnsi" w:eastAsia="Calibri Light,Times New Roman" w:hAnsiTheme="majorHAnsi" w:cstheme="majorHAnsi"/>
                <w:sz w:val="20"/>
                <w:szCs w:val="20"/>
              </w:rPr>
              <w:t>SD</w:t>
            </w:r>
          </w:p>
        </w:tc>
        <w:tc>
          <w:tcPr>
            <w:tcW w:w="3544" w:type="dxa"/>
          </w:tcPr>
          <w:p w:rsidR="00D147AE" w:rsidRPr="004A402D" w:rsidRDefault="009A7DCF" w:rsidP="00421FAC">
            <w:pPr>
              <w:spacing w:after="0"/>
              <w:rPr>
                <w:rFonts w:asciiTheme="majorHAnsi" w:eastAsia="Calibri Light,Times New Roman" w:hAnsiTheme="majorHAnsi" w:cstheme="majorHAnsi"/>
                <w:sz w:val="20"/>
                <w:szCs w:val="20"/>
              </w:rPr>
            </w:pPr>
            <w:r>
              <w:rPr>
                <w:rFonts w:asciiTheme="majorHAnsi" w:eastAsia="Calibri Light" w:hAnsiTheme="majorHAnsi" w:cstheme="majorHAnsi"/>
                <w:bCs/>
                <w:sz w:val="20"/>
                <w:szCs w:val="20"/>
              </w:rPr>
              <w:t xml:space="preserve">Simon </w:t>
            </w:r>
            <w:proofErr w:type="spellStart"/>
            <w:r>
              <w:rPr>
                <w:rFonts w:asciiTheme="majorHAnsi" w:eastAsia="Calibri Light" w:hAnsiTheme="majorHAnsi" w:cstheme="majorHAnsi"/>
                <w:bCs/>
                <w:sz w:val="20"/>
                <w:szCs w:val="20"/>
              </w:rPr>
              <w:t>Delfose</w:t>
            </w:r>
            <w:proofErr w:type="spellEnd"/>
          </w:p>
        </w:tc>
        <w:tc>
          <w:tcPr>
            <w:tcW w:w="1092" w:type="dxa"/>
          </w:tcPr>
          <w:p w:rsidR="00D147AE" w:rsidRPr="004A402D" w:rsidRDefault="009A7DCF" w:rsidP="00421FAC">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Y</w:t>
            </w: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71"/>
        </w:trPr>
        <w:tc>
          <w:tcPr>
            <w:tcW w:w="851" w:type="dxa"/>
          </w:tcPr>
          <w:p w:rsidR="00D147AE" w:rsidRPr="004A402D" w:rsidRDefault="009A7DCF" w:rsidP="00421FAC">
            <w:pPr>
              <w:spacing w:after="0"/>
              <w:rPr>
                <w:rFonts w:asciiTheme="majorHAnsi" w:eastAsia="Calibri Light,Times New Roman" w:hAnsiTheme="majorHAnsi" w:cstheme="majorHAnsi"/>
                <w:sz w:val="20"/>
                <w:szCs w:val="20"/>
              </w:rPr>
            </w:pPr>
            <w:r>
              <w:rPr>
                <w:rFonts w:asciiTheme="majorHAnsi" w:eastAsia="Calibri Light,Times New Roman" w:hAnsiTheme="majorHAnsi" w:cstheme="majorHAnsi"/>
                <w:sz w:val="20"/>
                <w:szCs w:val="20"/>
              </w:rPr>
              <w:t>JD</w:t>
            </w:r>
          </w:p>
        </w:tc>
        <w:tc>
          <w:tcPr>
            <w:tcW w:w="3544" w:type="dxa"/>
          </w:tcPr>
          <w:p w:rsidR="00D147AE" w:rsidRPr="004A402D" w:rsidRDefault="009A7DCF" w:rsidP="00421FAC">
            <w:pPr>
              <w:spacing w:after="0"/>
              <w:rPr>
                <w:rFonts w:asciiTheme="majorHAnsi" w:eastAsia="Calibri Light,Times New Roman" w:hAnsiTheme="majorHAnsi" w:cstheme="majorHAnsi"/>
                <w:sz w:val="20"/>
                <w:szCs w:val="20"/>
              </w:rPr>
            </w:pPr>
            <w:r>
              <w:rPr>
                <w:rFonts w:asciiTheme="majorHAnsi" w:eastAsia="Calibri Light,Times New Roman" w:hAnsiTheme="majorHAnsi" w:cstheme="majorHAnsi"/>
                <w:sz w:val="20"/>
                <w:szCs w:val="20"/>
              </w:rPr>
              <w:t>James Dixon (Clerk)</w:t>
            </w:r>
          </w:p>
        </w:tc>
        <w:tc>
          <w:tcPr>
            <w:tcW w:w="1092" w:type="dxa"/>
          </w:tcPr>
          <w:p w:rsidR="00D147AE" w:rsidRPr="004A402D" w:rsidRDefault="009A7DCF" w:rsidP="00421FAC">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Y</w:t>
            </w: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71"/>
        </w:trPr>
        <w:tc>
          <w:tcPr>
            <w:tcW w:w="851" w:type="dxa"/>
          </w:tcPr>
          <w:p w:rsidR="00D147AE" w:rsidRPr="004A402D" w:rsidRDefault="00D147AE" w:rsidP="00421FAC">
            <w:pPr>
              <w:spacing w:after="0"/>
              <w:rPr>
                <w:rFonts w:asciiTheme="majorHAnsi" w:eastAsia="Calibri Light,Times New Roman" w:hAnsiTheme="majorHAnsi" w:cstheme="majorHAnsi"/>
                <w:sz w:val="20"/>
                <w:szCs w:val="20"/>
              </w:rPr>
            </w:pPr>
          </w:p>
        </w:tc>
        <w:tc>
          <w:tcPr>
            <w:tcW w:w="3544" w:type="dxa"/>
          </w:tcPr>
          <w:p w:rsidR="00D147AE" w:rsidRPr="004A402D" w:rsidRDefault="00D147AE" w:rsidP="00421FAC">
            <w:pPr>
              <w:spacing w:after="0"/>
              <w:rPr>
                <w:rFonts w:asciiTheme="majorHAnsi" w:eastAsia="Calibri Light,Times New Roman" w:hAnsiTheme="majorHAnsi" w:cstheme="majorHAnsi"/>
                <w:sz w:val="20"/>
                <w:szCs w:val="20"/>
              </w:rPr>
            </w:pPr>
          </w:p>
        </w:tc>
        <w:tc>
          <w:tcPr>
            <w:tcW w:w="1092" w:type="dxa"/>
          </w:tcPr>
          <w:p w:rsidR="00D147AE" w:rsidRPr="004A402D" w:rsidRDefault="00D147AE" w:rsidP="00421FAC">
            <w:pPr>
              <w:spacing w:after="0"/>
              <w:rPr>
                <w:rFonts w:asciiTheme="majorHAnsi" w:eastAsia="Times New Roman" w:hAnsiTheme="majorHAnsi" w:cstheme="majorHAnsi"/>
                <w:sz w:val="20"/>
                <w:szCs w:val="20"/>
              </w:rPr>
            </w:pP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71"/>
        </w:trPr>
        <w:tc>
          <w:tcPr>
            <w:tcW w:w="851" w:type="dxa"/>
          </w:tcPr>
          <w:p w:rsidR="00D147AE" w:rsidRPr="004A402D" w:rsidRDefault="00D147AE" w:rsidP="00421FAC">
            <w:pPr>
              <w:spacing w:after="0"/>
              <w:rPr>
                <w:rFonts w:asciiTheme="majorHAnsi" w:eastAsia="Calibri Light" w:hAnsiTheme="majorHAnsi" w:cstheme="majorHAnsi"/>
                <w:sz w:val="20"/>
                <w:szCs w:val="20"/>
              </w:rPr>
            </w:pPr>
          </w:p>
        </w:tc>
        <w:tc>
          <w:tcPr>
            <w:tcW w:w="3544" w:type="dxa"/>
          </w:tcPr>
          <w:p w:rsidR="00D147AE" w:rsidRPr="004A402D" w:rsidRDefault="00D147AE" w:rsidP="00421FAC">
            <w:pPr>
              <w:spacing w:after="0"/>
              <w:rPr>
                <w:rFonts w:asciiTheme="majorHAnsi" w:eastAsia="Calibri Light" w:hAnsiTheme="majorHAnsi" w:cstheme="majorHAnsi"/>
                <w:bCs/>
                <w:sz w:val="20"/>
                <w:szCs w:val="20"/>
              </w:rPr>
            </w:pPr>
          </w:p>
        </w:tc>
        <w:tc>
          <w:tcPr>
            <w:tcW w:w="1092" w:type="dxa"/>
          </w:tcPr>
          <w:p w:rsidR="00D147AE" w:rsidRPr="004A402D" w:rsidRDefault="00D147AE" w:rsidP="00421FAC">
            <w:pPr>
              <w:spacing w:after="0"/>
              <w:rPr>
                <w:rFonts w:asciiTheme="majorHAnsi" w:eastAsia="Times New Roman" w:hAnsiTheme="majorHAnsi" w:cstheme="majorHAnsi"/>
                <w:sz w:val="20"/>
                <w:szCs w:val="20"/>
              </w:rPr>
            </w:pP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r w:rsidR="00D147AE" w:rsidRPr="004A402D" w:rsidTr="00421FAC">
        <w:trPr>
          <w:trHeight w:val="71"/>
        </w:trPr>
        <w:tc>
          <w:tcPr>
            <w:tcW w:w="851" w:type="dxa"/>
          </w:tcPr>
          <w:p w:rsidR="00D147AE" w:rsidRPr="004A402D" w:rsidRDefault="00D147AE" w:rsidP="00421FAC">
            <w:pPr>
              <w:spacing w:after="0"/>
              <w:rPr>
                <w:rFonts w:asciiTheme="majorHAnsi" w:eastAsia="Calibri Light" w:hAnsiTheme="majorHAnsi" w:cstheme="majorHAnsi"/>
                <w:sz w:val="20"/>
                <w:szCs w:val="20"/>
              </w:rPr>
            </w:pPr>
          </w:p>
        </w:tc>
        <w:tc>
          <w:tcPr>
            <w:tcW w:w="3544" w:type="dxa"/>
          </w:tcPr>
          <w:p w:rsidR="00D147AE" w:rsidRPr="004A402D" w:rsidRDefault="00D147AE" w:rsidP="00421FAC">
            <w:pPr>
              <w:spacing w:after="0"/>
              <w:rPr>
                <w:rFonts w:asciiTheme="majorHAnsi" w:eastAsia="Calibri Light" w:hAnsiTheme="majorHAnsi" w:cstheme="majorHAnsi"/>
                <w:bCs/>
                <w:sz w:val="20"/>
                <w:szCs w:val="20"/>
              </w:rPr>
            </w:pPr>
          </w:p>
        </w:tc>
        <w:tc>
          <w:tcPr>
            <w:tcW w:w="1092" w:type="dxa"/>
          </w:tcPr>
          <w:p w:rsidR="00D147AE" w:rsidRPr="004A402D" w:rsidRDefault="00D147AE" w:rsidP="00421FAC">
            <w:pPr>
              <w:spacing w:after="0"/>
              <w:rPr>
                <w:rFonts w:asciiTheme="majorHAnsi" w:eastAsia="Times New Roman" w:hAnsiTheme="majorHAnsi" w:cstheme="majorHAnsi"/>
                <w:sz w:val="20"/>
                <w:szCs w:val="20"/>
              </w:rPr>
            </w:pPr>
          </w:p>
        </w:tc>
        <w:tc>
          <w:tcPr>
            <w:tcW w:w="262" w:type="dxa"/>
          </w:tcPr>
          <w:p w:rsidR="00D147AE" w:rsidRPr="004A402D" w:rsidRDefault="00D147AE" w:rsidP="00421FAC">
            <w:pPr>
              <w:spacing w:after="0"/>
              <w:rPr>
                <w:rFonts w:asciiTheme="majorHAnsi" w:eastAsia="Times New Roman" w:hAnsiTheme="majorHAnsi" w:cstheme="majorHAnsi"/>
                <w:sz w:val="20"/>
                <w:szCs w:val="20"/>
              </w:rPr>
            </w:pPr>
          </w:p>
        </w:tc>
        <w:tc>
          <w:tcPr>
            <w:tcW w:w="851" w:type="dxa"/>
          </w:tcPr>
          <w:p w:rsidR="00D147AE" w:rsidRPr="004A402D" w:rsidRDefault="00D147AE" w:rsidP="00421FAC">
            <w:pPr>
              <w:spacing w:after="0"/>
              <w:rPr>
                <w:rFonts w:asciiTheme="majorHAnsi" w:eastAsia="Times New Roman" w:hAnsiTheme="majorHAnsi" w:cstheme="majorHAnsi"/>
                <w:sz w:val="20"/>
                <w:szCs w:val="20"/>
              </w:rPr>
            </w:pPr>
          </w:p>
        </w:tc>
        <w:tc>
          <w:tcPr>
            <w:tcW w:w="3139" w:type="dxa"/>
          </w:tcPr>
          <w:p w:rsidR="00D147AE" w:rsidRPr="004A402D" w:rsidRDefault="00D147AE" w:rsidP="00421FAC">
            <w:pPr>
              <w:spacing w:after="0"/>
              <w:rPr>
                <w:rFonts w:asciiTheme="majorHAnsi" w:eastAsia="Times New Roman" w:hAnsiTheme="majorHAnsi" w:cstheme="majorHAnsi"/>
                <w:sz w:val="20"/>
                <w:szCs w:val="20"/>
              </w:rPr>
            </w:pPr>
          </w:p>
        </w:tc>
      </w:tr>
    </w:tbl>
    <w:p w:rsidR="00D147AE" w:rsidRPr="00D147AE" w:rsidRDefault="00D147AE" w:rsidP="00D147AE">
      <w:pPr>
        <w:spacing w:after="0" w:line="240" w:lineRule="auto"/>
        <w:rPr>
          <w:rFonts w:asciiTheme="majorHAnsi" w:eastAsia="Calibri" w:hAnsiTheme="majorHAnsi" w:cstheme="majorHAnsi"/>
          <w:b/>
          <w:sz w:val="20"/>
          <w:szCs w:val="20"/>
          <w:lang w:val="en-US"/>
        </w:rPr>
      </w:pPr>
    </w:p>
    <w:p w:rsidR="00D147AE" w:rsidRPr="004A402D" w:rsidRDefault="00D147AE" w:rsidP="00D147AE">
      <w:pPr>
        <w:spacing w:after="0" w:line="240" w:lineRule="auto"/>
        <w:jc w:val="center"/>
        <w:rPr>
          <w:rFonts w:asciiTheme="majorHAnsi" w:eastAsia="Calibri" w:hAnsiTheme="majorHAnsi" w:cstheme="majorHAnsi"/>
          <w:sz w:val="20"/>
          <w:szCs w:val="20"/>
        </w:rPr>
      </w:pPr>
    </w:p>
    <w:tbl>
      <w:tblPr>
        <w:tblStyle w:val="TableGrid1"/>
        <w:tblW w:w="10802" w:type="dxa"/>
        <w:tblInd w:w="-459" w:type="dxa"/>
        <w:tblLayout w:type="fixed"/>
        <w:tblLook w:val="04A0" w:firstRow="1" w:lastRow="0" w:firstColumn="1" w:lastColumn="0" w:noHBand="0" w:noVBand="1"/>
      </w:tblPr>
      <w:tblGrid>
        <w:gridCol w:w="1730"/>
        <w:gridCol w:w="6379"/>
        <w:gridCol w:w="2693"/>
      </w:tblGrid>
      <w:tr w:rsidR="00D147AE" w:rsidRPr="004A402D" w:rsidTr="00421FAC">
        <w:tc>
          <w:tcPr>
            <w:tcW w:w="8109" w:type="dxa"/>
            <w:gridSpan w:val="2"/>
          </w:tcPr>
          <w:p w:rsidR="00D147AE" w:rsidRPr="004A402D" w:rsidRDefault="00D147AE" w:rsidP="00421FAC">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ITEM</w:t>
            </w:r>
          </w:p>
        </w:tc>
        <w:tc>
          <w:tcPr>
            <w:tcW w:w="2693" w:type="dxa"/>
          </w:tcPr>
          <w:p w:rsidR="00D147AE" w:rsidRPr="004A402D" w:rsidRDefault="00D147AE" w:rsidP="00421FAC">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ACTION</w:t>
            </w:r>
          </w:p>
        </w:tc>
      </w:tr>
      <w:tr w:rsidR="00D147AE" w:rsidRPr="004A402D" w:rsidTr="00421FAC">
        <w:trPr>
          <w:trHeight w:val="309"/>
        </w:trPr>
        <w:tc>
          <w:tcPr>
            <w:tcW w:w="10802" w:type="dxa"/>
            <w:gridSpan w:val="3"/>
            <w:shd w:val="clear" w:color="auto" w:fill="FFFFFF" w:themeFill="background1"/>
          </w:tcPr>
          <w:p w:rsidR="00D147AE" w:rsidRPr="004A402D" w:rsidRDefault="00D147AE" w:rsidP="00421FAC">
            <w:pPr>
              <w:spacing w:after="0"/>
              <w:jc w:val="left"/>
              <w:rPr>
                <w:rFonts w:asciiTheme="majorHAnsi" w:eastAsia="Calibri Light" w:hAnsiTheme="majorHAnsi" w:cstheme="majorHAnsi"/>
                <w:b/>
                <w:bCs/>
                <w:sz w:val="20"/>
                <w:szCs w:val="20"/>
              </w:rPr>
            </w:pPr>
          </w:p>
        </w:tc>
      </w:tr>
      <w:tr w:rsidR="00D147AE" w:rsidRPr="004A402D" w:rsidTr="00421FAC">
        <w:tc>
          <w:tcPr>
            <w:tcW w:w="1730" w:type="dxa"/>
          </w:tcPr>
          <w:p w:rsidR="00D147AE" w:rsidRPr="004A402D" w:rsidRDefault="00D147AE" w:rsidP="00421FAC">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5/26-1</w:t>
            </w:r>
          </w:p>
        </w:tc>
        <w:tc>
          <w:tcPr>
            <w:tcW w:w="6379" w:type="dxa"/>
          </w:tcPr>
          <w:p w:rsidR="00D147AE" w:rsidRPr="004A402D" w:rsidRDefault="00D147AE" w:rsidP="00421FAC">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Welcome and Apologies for absence</w:t>
            </w:r>
            <w:r w:rsidR="009A7DCF">
              <w:rPr>
                <w:rFonts w:asciiTheme="majorHAnsi" w:eastAsia="Calibri Light" w:hAnsiTheme="majorHAnsi" w:cstheme="majorHAnsi"/>
                <w:b/>
                <w:bCs/>
                <w:iCs/>
                <w:sz w:val="20"/>
                <w:szCs w:val="20"/>
              </w:rPr>
              <w:t>:</w:t>
            </w:r>
          </w:p>
          <w:p w:rsidR="00D147AE" w:rsidRPr="004A402D" w:rsidRDefault="00D147AE" w:rsidP="00421FAC">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Governors were welcomed to the meeting. Apologies </w:t>
            </w:r>
            <w:r>
              <w:rPr>
                <w:rFonts w:asciiTheme="majorHAnsi" w:eastAsia="Calibri Light" w:hAnsiTheme="majorHAnsi" w:cstheme="majorHAnsi"/>
                <w:iCs/>
                <w:sz w:val="20"/>
                <w:szCs w:val="20"/>
              </w:rPr>
              <w:t>received from Jenny Eagles.</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Pr="004A402D" w:rsidRDefault="00D147AE" w:rsidP="00421FAC">
            <w:pPr>
              <w:spacing w:after="0"/>
              <w:rPr>
                <w:rFonts w:asciiTheme="majorHAnsi" w:eastAsia="Calibri Light" w:hAnsiTheme="majorHAnsi" w:cstheme="majorHAnsi"/>
                <w:b/>
                <w:bCs/>
                <w:sz w:val="20"/>
                <w:szCs w:val="20"/>
              </w:rPr>
            </w:pPr>
            <w:r>
              <w:rPr>
                <w:rFonts w:asciiTheme="majorHAnsi" w:eastAsia="Calibri Light" w:hAnsiTheme="majorHAnsi" w:cstheme="majorHAnsi"/>
                <w:b/>
                <w:bCs/>
                <w:sz w:val="20"/>
                <w:szCs w:val="20"/>
              </w:rPr>
              <w:t>2025/26-2</w:t>
            </w:r>
          </w:p>
        </w:tc>
        <w:tc>
          <w:tcPr>
            <w:tcW w:w="6379" w:type="dxa"/>
          </w:tcPr>
          <w:p w:rsidR="00D147AE" w:rsidRDefault="00D147AE" w:rsidP="00D147AE">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Declarations of Interest</w:t>
            </w:r>
            <w:r w:rsidR="009A7DCF">
              <w:rPr>
                <w:rFonts w:asciiTheme="majorHAnsi" w:eastAsia="Calibri Light" w:hAnsiTheme="majorHAnsi" w:cstheme="majorHAnsi"/>
                <w:b/>
                <w:bCs/>
                <w:iCs/>
                <w:sz w:val="20"/>
                <w:szCs w:val="20"/>
              </w:rPr>
              <w:t>:</w:t>
            </w:r>
          </w:p>
          <w:p w:rsidR="00D147AE" w:rsidRPr="00D147AE" w:rsidRDefault="00D147AE" w:rsidP="00D147AE">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Nothing declared. </w:t>
            </w:r>
          </w:p>
        </w:tc>
        <w:tc>
          <w:tcPr>
            <w:tcW w:w="2693" w:type="dxa"/>
          </w:tcPr>
          <w:p w:rsidR="00D147AE" w:rsidRPr="004A402D" w:rsidRDefault="00D147AE" w:rsidP="00D147AE">
            <w:pPr>
              <w:spacing w:after="0"/>
              <w:jc w:val="left"/>
              <w:rPr>
                <w:rFonts w:asciiTheme="majorHAnsi" w:eastAsia="Calibri" w:hAnsiTheme="majorHAnsi" w:cstheme="majorHAnsi"/>
                <w:sz w:val="20"/>
                <w:szCs w:val="20"/>
              </w:rPr>
            </w:pPr>
          </w:p>
        </w:tc>
      </w:tr>
      <w:tr w:rsidR="00D147AE" w:rsidRPr="004A402D" w:rsidTr="00421FAC">
        <w:tc>
          <w:tcPr>
            <w:tcW w:w="1730" w:type="dxa"/>
          </w:tcPr>
          <w:p w:rsidR="00D147AE" w:rsidRPr="004A402D" w:rsidRDefault="00D147AE" w:rsidP="00421FAC">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5/26-3</w:t>
            </w:r>
          </w:p>
        </w:tc>
        <w:tc>
          <w:tcPr>
            <w:tcW w:w="6379" w:type="dxa"/>
          </w:tcPr>
          <w:p w:rsidR="00D147AE" w:rsidRDefault="00D147AE" w:rsidP="00421FAC">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Elect Chair and Vice Chair</w:t>
            </w:r>
            <w:r w:rsidR="009A7DCF">
              <w:rPr>
                <w:rFonts w:asciiTheme="majorHAnsi" w:eastAsia="Calibri Light" w:hAnsiTheme="majorHAnsi" w:cstheme="majorHAnsi"/>
                <w:b/>
                <w:bCs/>
                <w:iCs/>
                <w:sz w:val="20"/>
                <w:szCs w:val="20"/>
              </w:rPr>
              <w:t>:</w:t>
            </w:r>
          </w:p>
          <w:p w:rsidR="00D147AE" w:rsidRPr="00EF19F6" w:rsidRDefault="00D147AE" w:rsidP="00421FAC">
            <w:pPr>
              <w:spacing w:after="0"/>
              <w:jc w:val="left"/>
              <w:rPr>
                <w:rFonts w:asciiTheme="majorHAnsi" w:eastAsia="Calibri Light" w:hAnsiTheme="majorHAnsi" w:cstheme="majorHAnsi"/>
                <w:bCs/>
                <w:iCs/>
                <w:sz w:val="20"/>
                <w:szCs w:val="20"/>
              </w:rPr>
            </w:pPr>
            <w:r w:rsidRPr="00AA6758">
              <w:rPr>
                <w:rFonts w:asciiTheme="majorHAnsi" w:eastAsia="Calibri Light" w:hAnsiTheme="majorHAnsi" w:cstheme="majorHAnsi"/>
                <w:bCs/>
                <w:iCs/>
                <w:sz w:val="20"/>
                <w:szCs w:val="20"/>
              </w:rPr>
              <w:t xml:space="preserve">RJ elected as </w:t>
            </w:r>
            <w:r>
              <w:rPr>
                <w:rFonts w:asciiTheme="majorHAnsi" w:eastAsia="Calibri Light" w:hAnsiTheme="majorHAnsi" w:cstheme="majorHAnsi"/>
                <w:bCs/>
                <w:iCs/>
                <w:sz w:val="20"/>
                <w:szCs w:val="20"/>
              </w:rPr>
              <w:t xml:space="preserve">Chair and OM as Vice Chair for this academic year. </w:t>
            </w:r>
          </w:p>
        </w:tc>
        <w:tc>
          <w:tcPr>
            <w:tcW w:w="2693" w:type="dxa"/>
          </w:tcPr>
          <w:p w:rsidR="00D147AE" w:rsidRPr="004A402D" w:rsidRDefault="00D147AE" w:rsidP="00421FAC">
            <w:pPr>
              <w:spacing w:after="0"/>
              <w:jc w:val="left"/>
              <w:rPr>
                <w:rFonts w:asciiTheme="majorHAnsi" w:eastAsia="Calibri" w:hAnsiTheme="majorHAnsi" w:cstheme="majorHAnsi"/>
                <w:sz w:val="20"/>
                <w:szCs w:val="20"/>
              </w:rPr>
            </w:pPr>
          </w:p>
        </w:tc>
      </w:tr>
      <w:tr w:rsidR="00D147AE" w:rsidRPr="004A402D" w:rsidTr="00421FAC">
        <w:tc>
          <w:tcPr>
            <w:tcW w:w="1730" w:type="dxa"/>
          </w:tcPr>
          <w:p w:rsidR="00D147AE" w:rsidRPr="004A402D" w:rsidRDefault="00D147AE" w:rsidP="00421FAC">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5/26-4</w:t>
            </w:r>
          </w:p>
        </w:tc>
        <w:tc>
          <w:tcPr>
            <w:tcW w:w="6379" w:type="dxa"/>
          </w:tcPr>
          <w:p w:rsidR="00D147AE" w:rsidRDefault="00D147AE" w:rsidP="00421FAC">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Terms of Reference</w:t>
            </w:r>
            <w:r w:rsidR="009A7DCF">
              <w:rPr>
                <w:rFonts w:asciiTheme="majorHAnsi" w:eastAsia="Calibri Light" w:hAnsiTheme="majorHAnsi" w:cstheme="majorHAnsi"/>
                <w:b/>
                <w:bCs/>
                <w:iCs/>
                <w:sz w:val="20"/>
                <w:szCs w:val="20"/>
              </w:rPr>
              <w:t>:</w:t>
            </w:r>
          </w:p>
          <w:p w:rsidR="00D147AE" w:rsidRDefault="00D147AE" w:rsidP="00421FAC">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Terms of reference agreed by governors. RJ raised the point regarding the Data Interpretation and Skills. </w:t>
            </w:r>
            <w:r w:rsidR="009A7DCF">
              <w:rPr>
                <w:rFonts w:asciiTheme="majorHAnsi" w:eastAsia="Calibri Light" w:hAnsiTheme="majorHAnsi" w:cstheme="majorHAnsi"/>
                <w:bCs/>
                <w:iCs/>
                <w:sz w:val="20"/>
                <w:szCs w:val="20"/>
              </w:rPr>
              <w:t>RJ is confident with this but how does the rest of the committee feel and do we need training or specific recruitment?</w:t>
            </w:r>
          </w:p>
          <w:p w:rsidR="009A7DCF" w:rsidRPr="00D147AE" w:rsidRDefault="009A7DCF" w:rsidP="00421FAC">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All feel confident with their skills to deal with the level of data interpretation required. </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Pr="004A402D" w:rsidRDefault="00D147AE" w:rsidP="00421FAC">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w:t>
            </w:r>
            <w:r w:rsidR="003A695B">
              <w:rPr>
                <w:rFonts w:asciiTheme="majorHAnsi" w:eastAsia="Calibri Light" w:hAnsiTheme="majorHAnsi" w:cstheme="majorHAnsi"/>
                <w:b/>
                <w:bCs/>
                <w:sz w:val="20"/>
                <w:szCs w:val="20"/>
              </w:rPr>
              <w:t>2</w:t>
            </w:r>
            <w:r>
              <w:rPr>
                <w:rFonts w:asciiTheme="majorHAnsi" w:eastAsia="Calibri Light" w:hAnsiTheme="majorHAnsi" w:cstheme="majorHAnsi"/>
                <w:b/>
                <w:bCs/>
                <w:sz w:val="20"/>
                <w:szCs w:val="20"/>
              </w:rPr>
              <w:t>6-5</w:t>
            </w:r>
          </w:p>
        </w:tc>
        <w:tc>
          <w:tcPr>
            <w:tcW w:w="6379" w:type="dxa"/>
          </w:tcPr>
          <w:p w:rsidR="00D147AE" w:rsidRDefault="009A7DCF" w:rsidP="00421FAC">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 xml:space="preserve">T&amp;L Presentation: Computing including Safety by Simon </w:t>
            </w:r>
            <w:proofErr w:type="spellStart"/>
            <w:r>
              <w:rPr>
                <w:rFonts w:asciiTheme="majorHAnsi" w:eastAsia="Calibri Light" w:hAnsiTheme="majorHAnsi" w:cstheme="majorHAnsi"/>
                <w:b/>
                <w:sz w:val="20"/>
                <w:szCs w:val="20"/>
              </w:rPr>
              <w:t>Delfose</w:t>
            </w:r>
            <w:proofErr w:type="spellEnd"/>
            <w:r>
              <w:rPr>
                <w:rFonts w:asciiTheme="majorHAnsi" w:eastAsia="Calibri Light" w:hAnsiTheme="majorHAnsi" w:cstheme="majorHAnsi"/>
                <w:b/>
                <w:sz w:val="20"/>
                <w:szCs w:val="20"/>
              </w:rPr>
              <w:t>:</w:t>
            </w:r>
          </w:p>
          <w:p w:rsidR="009A7DCF" w:rsidRDefault="009A7DCF" w:rsidP="00421FAC">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 xml:space="preserve">General Points. </w:t>
            </w:r>
          </w:p>
          <w:p w:rsidR="009A7DCF" w:rsidRDefault="009A7DCF"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The school is following the National Centre for Computing Education curriculum.</w:t>
            </w:r>
          </w:p>
          <w:p w:rsidR="005B6B56" w:rsidRDefault="005B6B56" w:rsidP="00421FAC">
            <w:pPr>
              <w:spacing w:after="0"/>
              <w:jc w:val="left"/>
              <w:rPr>
                <w:rFonts w:asciiTheme="majorHAnsi" w:eastAsia="Calibri Light" w:hAnsiTheme="majorHAnsi" w:cstheme="majorHAnsi"/>
                <w:sz w:val="20"/>
                <w:szCs w:val="20"/>
              </w:rPr>
            </w:pPr>
          </w:p>
          <w:p w:rsidR="009A7DCF" w:rsidRDefault="009A7DCF"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There is sometimes not enough hardware to complete this i.e. iPads.</w:t>
            </w:r>
          </w:p>
          <w:p w:rsidR="005B6B56" w:rsidRDefault="005B6B56" w:rsidP="00421FAC">
            <w:pPr>
              <w:spacing w:after="0"/>
              <w:jc w:val="left"/>
              <w:rPr>
                <w:rFonts w:asciiTheme="majorHAnsi" w:eastAsia="Calibri Light" w:hAnsiTheme="majorHAnsi" w:cstheme="majorHAnsi"/>
                <w:sz w:val="20"/>
                <w:szCs w:val="20"/>
              </w:rPr>
            </w:pPr>
          </w:p>
          <w:p w:rsidR="009A7DCF" w:rsidRDefault="009A7DCF"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There are some gaps in </w:t>
            </w:r>
            <w:r w:rsidR="00FB6187">
              <w:rPr>
                <w:rFonts w:asciiTheme="majorHAnsi" w:eastAsia="Calibri Light" w:hAnsiTheme="majorHAnsi" w:cstheme="majorHAnsi"/>
                <w:sz w:val="20"/>
                <w:szCs w:val="20"/>
              </w:rPr>
              <w:t xml:space="preserve">knowledge and technology between year groups as certain areas are visited infrequently. </w:t>
            </w:r>
          </w:p>
          <w:p w:rsidR="005B6B56" w:rsidRDefault="005B6B56" w:rsidP="00421FAC">
            <w:pPr>
              <w:spacing w:after="0"/>
              <w:jc w:val="left"/>
              <w:rPr>
                <w:rFonts w:asciiTheme="majorHAnsi" w:eastAsia="Calibri Light" w:hAnsiTheme="majorHAnsi" w:cstheme="majorHAnsi"/>
                <w:sz w:val="20"/>
                <w:szCs w:val="20"/>
              </w:rPr>
            </w:pPr>
          </w:p>
          <w:p w:rsidR="00FB6187" w:rsidRDefault="00FB6187"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Project Evolve: Online safety is a key part pf the curriculum.</w:t>
            </w:r>
          </w:p>
          <w:p w:rsidR="005B6B56" w:rsidRDefault="005B6B56" w:rsidP="00421FAC">
            <w:pPr>
              <w:spacing w:after="0"/>
              <w:jc w:val="left"/>
              <w:rPr>
                <w:rFonts w:asciiTheme="majorHAnsi" w:eastAsia="Calibri Light" w:hAnsiTheme="majorHAnsi" w:cstheme="majorHAnsi"/>
                <w:sz w:val="20"/>
                <w:szCs w:val="20"/>
              </w:rPr>
            </w:pPr>
          </w:p>
          <w:p w:rsidR="00FB6187" w:rsidRDefault="00FB6187" w:rsidP="00421FAC">
            <w:pPr>
              <w:spacing w:after="0"/>
              <w:jc w:val="left"/>
              <w:rPr>
                <w:rFonts w:asciiTheme="majorHAnsi" w:eastAsia="Calibri Light" w:hAnsiTheme="majorHAnsi" w:cstheme="majorHAnsi"/>
                <w:sz w:val="20"/>
                <w:szCs w:val="20"/>
              </w:rPr>
            </w:pPr>
            <w:proofErr w:type="spellStart"/>
            <w:r>
              <w:rPr>
                <w:rFonts w:asciiTheme="majorHAnsi" w:eastAsia="Calibri Light" w:hAnsiTheme="majorHAnsi" w:cstheme="majorHAnsi"/>
                <w:sz w:val="20"/>
                <w:szCs w:val="20"/>
              </w:rPr>
              <w:lastRenderedPageBreak/>
              <w:t>Computeam</w:t>
            </w:r>
            <w:proofErr w:type="spellEnd"/>
            <w:r>
              <w:rPr>
                <w:rFonts w:asciiTheme="majorHAnsi" w:eastAsia="Calibri Light" w:hAnsiTheme="majorHAnsi" w:cstheme="majorHAnsi"/>
                <w:sz w:val="20"/>
                <w:szCs w:val="20"/>
              </w:rPr>
              <w:t xml:space="preserve"> have been pivotal in helping with IT and converting equipment to become Chromebooks, so there are now 64 of these. </w:t>
            </w:r>
          </w:p>
          <w:p w:rsidR="005B6B56" w:rsidRDefault="005B6B56" w:rsidP="00421FAC">
            <w:pPr>
              <w:spacing w:after="0"/>
              <w:jc w:val="left"/>
              <w:rPr>
                <w:rFonts w:asciiTheme="majorHAnsi" w:eastAsia="Calibri Light" w:hAnsiTheme="majorHAnsi" w:cstheme="majorHAnsi"/>
                <w:sz w:val="20"/>
                <w:szCs w:val="20"/>
              </w:rPr>
            </w:pPr>
          </w:p>
          <w:p w:rsidR="00FB6187" w:rsidRDefault="00FB6187"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In September, all staff attended year group specific training with the NCC. </w:t>
            </w:r>
          </w:p>
          <w:p w:rsidR="005B6B56" w:rsidRDefault="005B6B56" w:rsidP="00421FAC">
            <w:pPr>
              <w:spacing w:after="0"/>
              <w:jc w:val="left"/>
              <w:rPr>
                <w:rFonts w:asciiTheme="majorHAnsi" w:eastAsia="Calibri Light" w:hAnsiTheme="majorHAnsi" w:cstheme="majorHAnsi"/>
                <w:sz w:val="20"/>
                <w:szCs w:val="20"/>
              </w:rPr>
            </w:pPr>
          </w:p>
          <w:p w:rsidR="00FB6187" w:rsidRDefault="00FB6187"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All staff have now had training so they can log IT tickets with </w:t>
            </w:r>
            <w:proofErr w:type="spellStart"/>
            <w:r>
              <w:rPr>
                <w:rFonts w:asciiTheme="majorHAnsi" w:eastAsia="Calibri Light" w:hAnsiTheme="majorHAnsi" w:cstheme="majorHAnsi"/>
                <w:sz w:val="20"/>
                <w:szCs w:val="20"/>
              </w:rPr>
              <w:t>Computeam</w:t>
            </w:r>
            <w:proofErr w:type="spellEnd"/>
            <w:r>
              <w:rPr>
                <w:rFonts w:asciiTheme="majorHAnsi" w:eastAsia="Calibri Light" w:hAnsiTheme="majorHAnsi" w:cstheme="majorHAnsi"/>
                <w:sz w:val="20"/>
                <w:szCs w:val="20"/>
              </w:rPr>
              <w:t xml:space="preserve">. This has had a significant reduction on Simon’s work load getting issues resolved. </w:t>
            </w:r>
          </w:p>
          <w:p w:rsidR="005B6B56" w:rsidRDefault="005B6B56" w:rsidP="00421FAC">
            <w:pPr>
              <w:spacing w:after="0"/>
              <w:jc w:val="left"/>
              <w:rPr>
                <w:rFonts w:asciiTheme="majorHAnsi" w:eastAsia="Calibri Light" w:hAnsiTheme="majorHAnsi" w:cstheme="majorHAnsi"/>
                <w:sz w:val="20"/>
                <w:szCs w:val="20"/>
              </w:rPr>
            </w:pPr>
          </w:p>
          <w:p w:rsidR="00FB6187" w:rsidRDefault="00FB6187"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There is a current issue with </w:t>
            </w:r>
            <w:r w:rsidR="005B6B56">
              <w:rPr>
                <w:rFonts w:asciiTheme="majorHAnsi" w:eastAsia="Calibri Light" w:hAnsiTheme="majorHAnsi" w:cstheme="majorHAnsi"/>
                <w:sz w:val="20"/>
                <w:szCs w:val="20"/>
              </w:rPr>
              <w:t xml:space="preserve">server reliability, which is being looked at. One option would be to move to a cloud service. </w:t>
            </w:r>
          </w:p>
          <w:p w:rsidR="005B6B56" w:rsidRDefault="005B6B56" w:rsidP="00421FAC">
            <w:pPr>
              <w:spacing w:after="0"/>
              <w:jc w:val="left"/>
              <w:rPr>
                <w:rFonts w:asciiTheme="majorHAnsi" w:eastAsia="Calibri Light" w:hAnsiTheme="majorHAnsi" w:cstheme="majorHAnsi"/>
                <w:sz w:val="20"/>
                <w:szCs w:val="20"/>
              </w:rPr>
            </w:pPr>
          </w:p>
          <w:p w:rsidR="005B6B56" w:rsidRDefault="005B6B56"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Planned CPD (Spring 25) to centrally store resources and planning to Teams. This will ensure access for all staff in case a staff member </w:t>
            </w:r>
            <w:proofErr w:type="gramStart"/>
            <w:r>
              <w:rPr>
                <w:rFonts w:asciiTheme="majorHAnsi" w:eastAsia="Calibri Light" w:hAnsiTheme="majorHAnsi" w:cstheme="majorHAnsi"/>
                <w:sz w:val="20"/>
                <w:szCs w:val="20"/>
              </w:rPr>
              <w:t>leaves</w:t>
            </w:r>
            <w:proofErr w:type="gramEnd"/>
            <w:r>
              <w:rPr>
                <w:rFonts w:asciiTheme="majorHAnsi" w:eastAsia="Calibri Light" w:hAnsiTheme="majorHAnsi" w:cstheme="majorHAnsi"/>
                <w:sz w:val="20"/>
                <w:szCs w:val="20"/>
              </w:rPr>
              <w:t>.</w:t>
            </w:r>
          </w:p>
          <w:p w:rsidR="005B6B56" w:rsidRDefault="005B6B56" w:rsidP="00421FAC">
            <w:pPr>
              <w:spacing w:after="0"/>
              <w:jc w:val="left"/>
              <w:rPr>
                <w:rFonts w:asciiTheme="majorHAnsi" w:eastAsia="Calibri Light" w:hAnsiTheme="majorHAnsi" w:cstheme="majorHAnsi"/>
                <w:sz w:val="20"/>
                <w:szCs w:val="20"/>
              </w:rPr>
            </w:pPr>
          </w:p>
          <w:p w:rsidR="005B6B56" w:rsidRDefault="005B6B56"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Staff training is also planned to better use Google Classroom to share relevant materials, links, </w:t>
            </w:r>
            <w:proofErr w:type="spellStart"/>
            <w:r w:rsidR="00694D20">
              <w:rPr>
                <w:rFonts w:asciiTheme="majorHAnsi" w:eastAsia="Calibri Light" w:hAnsiTheme="majorHAnsi" w:cstheme="majorHAnsi"/>
                <w:sz w:val="20"/>
                <w:szCs w:val="20"/>
              </w:rPr>
              <w:t>J</w:t>
            </w:r>
            <w:r>
              <w:rPr>
                <w:rFonts w:asciiTheme="majorHAnsi" w:eastAsia="Calibri Light" w:hAnsiTheme="majorHAnsi" w:cstheme="majorHAnsi"/>
                <w:sz w:val="20"/>
                <w:szCs w:val="20"/>
              </w:rPr>
              <w:t>amboards</w:t>
            </w:r>
            <w:proofErr w:type="spellEnd"/>
            <w:r>
              <w:rPr>
                <w:rFonts w:asciiTheme="majorHAnsi" w:eastAsia="Calibri Light" w:hAnsiTheme="majorHAnsi" w:cstheme="majorHAnsi"/>
                <w:sz w:val="20"/>
                <w:szCs w:val="20"/>
              </w:rPr>
              <w:t xml:space="preserve"> and children to share online lesson outcomes. </w:t>
            </w:r>
          </w:p>
          <w:p w:rsidR="005B6B56" w:rsidRDefault="005B6B56" w:rsidP="00421FAC">
            <w:pPr>
              <w:spacing w:after="0"/>
              <w:jc w:val="left"/>
              <w:rPr>
                <w:rFonts w:asciiTheme="majorHAnsi" w:eastAsia="Calibri Light" w:hAnsiTheme="majorHAnsi" w:cstheme="majorHAnsi"/>
                <w:sz w:val="20"/>
                <w:szCs w:val="20"/>
              </w:rPr>
            </w:pPr>
          </w:p>
          <w:p w:rsidR="005B6B56" w:rsidRDefault="005B6B56"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2024/25-Resources: There has been considerable investment in devices with 30 new Acer Chromebooks for Year 5 and 6. We have pooled existing Chromebooks and converted 7 Dell devices to create a total of 32 devices for Years 1,2,3 and 4. The existing spare laptops have been audited and Flex is to be installed on six additional devices. The school has also purchased 2 new IWB’s.</w:t>
            </w:r>
          </w:p>
          <w:p w:rsidR="005B6B56" w:rsidRDefault="005B6B56" w:rsidP="00421FAC">
            <w:pPr>
              <w:spacing w:after="0"/>
              <w:jc w:val="left"/>
              <w:rPr>
                <w:rFonts w:asciiTheme="majorHAnsi" w:eastAsia="Calibri Light" w:hAnsiTheme="majorHAnsi" w:cstheme="majorHAnsi"/>
                <w:sz w:val="20"/>
                <w:szCs w:val="20"/>
              </w:rPr>
            </w:pPr>
          </w:p>
          <w:p w:rsidR="005B6B56" w:rsidRDefault="005B6B56"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Future Priorities: Monitor and develop consistent delivery across the school and to purchase specific devices to facilitate delivery of specific curriculum units. </w:t>
            </w:r>
          </w:p>
          <w:p w:rsidR="005B6B56" w:rsidRDefault="005B6B56" w:rsidP="00421FAC">
            <w:pPr>
              <w:spacing w:after="0"/>
              <w:jc w:val="left"/>
              <w:rPr>
                <w:rFonts w:asciiTheme="majorHAnsi" w:eastAsia="Calibri Light" w:hAnsiTheme="majorHAnsi" w:cstheme="majorHAnsi"/>
                <w:sz w:val="20"/>
                <w:szCs w:val="20"/>
              </w:rPr>
            </w:pPr>
          </w:p>
          <w:p w:rsidR="005B6B56" w:rsidRDefault="005B6B56"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Q&amp;A’s:</w:t>
            </w:r>
          </w:p>
          <w:p w:rsidR="005B6B56" w:rsidRDefault="005B6B56"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Q-CH: </w:t>
            </w:r>
            <w:r w:rsidR="00694D20">
              <w:rPr>
                <w:rFonts w:asciiTheme="majorHAnsi" w:eastAsia="Calibri Light" w:hAnsiTheme="majorHAnsi" w:cstheme="majorHAnsi"/>
                <w:sz w:val="20"/>
                <w:szCs w:val="20"/>
              </w:rPr>
              <w:t>Is there anything additional we could/should be doing?</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A-SD: Everything looks good. But we could do better at finding ways to integrate computing with other subjects and applications. Would need to find a way to implement this and have confidence. </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JM: Very good point! It is also in the OFSTED handbook of how to link and integrate IT.</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There has been a loss in Computing Hub funding due to a change in the National Curriculum but this shouldn’t affect Seaton. </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SD: What we are doing is working as Year 6 are competent and enjoying Computing! Some of the pupils are also ahead of the teaching staff in Coding!</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Q-RJ: Have we seen evidence in the last year that what we are doing is working?</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lastRenderedPageBreak/>
              <w:t xml:space="preserve">A-SD: Yes! There is an obvious impact on the students. It is sometimes difficult to see due to timing (of pupil voice) but the general feedback is good. </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OM: Feedback from the pupils is that Computing is a real highlight in their timetable and they are genuinely excited to be involved. </w:t>
            </w:r>
          </w:p>
          <w:p w:rsidR="00694D20"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Q-RJ: Do we have a redundancy for the server?</w:t>
            </w:r>
          </w:p>
          <w:p w:rsidR="0087679D" w:rsidRDefault="00694D2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A-SD: No. it is a real issue but it is expensive so it needs to be looked at and acknowledged. </w:t>
            </w:r>
            <w:proofErr w:type="spellStart"/>
            <w:r>
              <w:rPr>
                <w:rFonts w:asciiTheme="majorHAnsi" w:eastAsia="Calibri Light" w:hAnsiTheme="majorHAnsi" w:cstheme="majorHAnsi"/>
                <w:sz w:val="20"/>
                <w:szCs w:val="20"/>
              </w:rPr>
              <w:t>Computeam</w:t>
            </w:r>
            <w:proofErr w:type="spellEnd"/>
            <w:r>
              <w:rPr>
                <w:rFonts w:asciiTheme="majorHAnsi" w:eastAsia="Calibri Light" w:hAnsiTheme="majorHAnsi" w:cstheme="majorHAnsi"/>
                <w:sz w:val="20"/>
                <w:szCs w:val="20"/>
              </w:rPr>
              <w:t xml:space="preserve"> have encouraged staff to back their work up elsewhere just in case. </w:t>
            </w:r>
          </w:p>
          <w:p w:rsidR="0087679D" w:rsidRDefault="0087679D"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RJ: Do we need to look at this in resources?</w:t>
            </w:r>
          </w:p>
          <w:p w:rsidR="001036E0" w:rsidRDefault="0087679D"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Yes, we are looking at a Cloud based server but there are lots of other spending priorities as well. We would need to have a discussion on the timeframe and make it a regular, cyclical discussion as IT is ongoing. </w:t>
            </w:r>
          </w:p>
          <w:p w:rsidR="00A762E4" w:rsidRDefault="001036E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JM: We haven’t </w:t>
            </w:r>
            <w:r w:rsidR="00A762E4">
              <w:rPr>
                <w:rFonts w:asciiTheme="majorHAnsi" w:eastAsia="Calibri Light" w:hAnsiTheme="majorHAnsi" w:cstheme="majorHAnsi"/>
                <w:sz w:val="20"/>
                <w:szCs w:val="20"/>
              </w:rPr>
              <w:t xml:space="preserve">spent money from capital funding as we have already spent money on the IWB’S (boards). </w:t>
            </w:r>
          </w:p>
          <w:p w:rsidR="00997870" w:rsidRDefault="00A762E4"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SD: Do we have any expertise in grant applications we could use to help with capital expense?</w:t>
            </w:r>
            <w:r>
              <w:rPr>
                <w:rFonts w:asciiTheme="majorHAnsi" w:eastAsia="Calibri Light" w:hAnsiTheme="majorHAnsi" w:cstheme="majorHAnsi"/>
                <w:sz w:val="20"/>
                <w:szCs w:val="20"/>
              </w:rPr>
              <w:br/>
              <w:t xml:space="preserve">JM: Budgets are so squeezed that we know it needs attention but </w:t>
            </w:r>
            <w:r w:rsidR="00997870">
              <w:rPr>
                <w:rFonts w:asciiTheme="majorHAnsi" w:eastAsia="Calibri Light" w:hAnsiTheme="majorHAnsi" w:cstheme="majorHAnsi"/>
                <w:sz w:val="20"/>
                <w:szCs w:val="20"/>
              </w:rPr>
              <w:t>the money is not there.</w:t>
            </w:r>
          </w:p>
          <w:p w:rsidR="00997870" w:rsidRDefault="0099787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SD: If we could ask Kevin from </w:t>
            </w:r>
            <w:proofErr w:type="spellStart"/>
            <w:r>
              <w:rPr>
                <w:rFonts w:asciiTheme="majorHAnsi" w:eastAsia="Calibri Light" w:hAnsiTheme="majorHAnsi" w:cstheme="majorHAnsi"/>
                <w:sz w:val="20"/>
                <w:szCs w:val="20"/>
              </w:rPr>
              <w:t>Computeam</w:t>
            </w:r>
            <w:proofErr w:type="spellEnd"/>
            <w:r>
              <w:rPr>
                <w:rFonts w:asciiTheme="majorHAnsi" w:eastAsia="Calibri Light" w:hAnsiTheme="majorHAnsi" w:cstheme="majorHAnsi"/>
                <w:sz w:val="20"/>
                <w:szCs w:val="20"/>
              </w:rPr>
              <w:t xml:space="preserve"> to offer training, we can save work to Teams to mitigate the risk of a server failure. </w:t>
            </w:r>
          </w:p>
          <w:p w:rsidR="00997870" w:rsidRDefault="00997870"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Q-CH: How did children get on with the </w:t>
            </w:r>
            <w:proofErr w:type="spellStart"/>
            <w:r>
              <w:rPr>
                <w:rFonts w:asciiTheme="majorHAnsi" w:eastAsia="Calibri Light" w:hAnsiTheme="majorHAnsi" w:cstheme="majorHAnsi"/>
                <w:sz w:val="20"/>
                <w:szCs w:val="20"/>
              </w:rPr>
              <w:t>Jamboard</w:t>
            </w:r>
            <w:proofErr w:type="spellEnd"/>
            <w:r>
              <w:rPr>
                <w:rFonts w:asciiTheme="majorHAnsi" w:eastAsia="Calibri Light" w:hAnsiTheme="majorHAnsi" w:cstheme="majorHAnsi"/>
                <w:sz w:val="20"/>
                <w:szCs w:val="20"/>
              </w:rPr>
              <w:t>?</w:t>
            </w:r>
          </w:p>
          <w:p w:rsidR="00F4446E" w:rsidRPr="009A7DCF" w:rsidRDefault="00F4446E"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SD: The pupils have been very receptive. It shows children that they all have a voice and representation their initials are on all of their post-its. It empowers them to express themselves. </w:t>
            </w:r>
          </w:p>
        </w:tc>
        <w:tc>
          <w:tcPr>
            <w:tcW w:w="2693" w:type="dxa"/>
          </w:tcPr>
          <w:p w:rsidR="00D147AE" w:rsidRPr="004A402D" w:rsidRDefault="00D147AE" w:rsidP="00421FAC">
            <w:pPr>
              <w:spacing w:after="0"/>
              <w:jc w:val="left"/>
              <w:rPr>
                <w:rFonts w:asciiTheme="majorHAnsi" w:eastAsia="Calibri" w:hAnsiTheme="majorHAnsi" w:cstheme="majorHAnsi"/>
                <w:sz w:val="20"/>
                <w:szCs w:val="20"/>
              </w:rPr>
            </w:pPr>
          </w:p>
        </w:tc>
      </w:tr>
      <w:tr w:rsidR="00D147AE" w:rsidRPr="004A402D" w:rsidTr="00421FAC">
        <w:tc>
          <w:tcPr>
            <w:tcW w:w="1730" w:type="dxa"/>
          </w:tcPr>
          <w:p w:rsidR="00D147AE" w:rsidRPr="004A402D"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lastRenderedPageBreak/>
              <w:t>2025/</w:t>
            </w:r>
            <w:r w:rsidR="003A695B">
              <w:rPr>
                <w:rFonts w:asciiTheme="majorHAnsi" w:eastAsia="Calibri Light" w:hAnsiTheme="majorHAnsi" w:cstheme="majorHAnsi"/>
                <w:b/>
                <w:sz w:val="20"/>
                <w:szCs w:val="20"/>
              </w:rPr>
              <w:t>2</w:t>
            </w:r>
            <w:r>
              <w:rPr>
                <w:rFonts w:asciiTheme="majorHAnsi" w:eastAsia="Calibri Light" w:hAnsiTheme="majorHAnsi" w:cstheme="majorHAnsi"/>
                <w:b/>
                <w:sz w:val="20"/>
                <w:szCs w:val="20"/>
              </w:rPr>
              <w:t>6-6</w:t>
            </w:r>
          </w:p>
          <w:p w:rsidR="00D147AE" w:rsidRPr="004A402D" w:rsidRDefault="00D147AE" w:rsidP="00421FAC">
            <w:pPr>
              <w:spacing w:after="0"/>
              <w:rPr>
                <w:rFonts w:asciiTheme="majorHAnsi" w:eastAsia="Calibri Light" w:hAnsiTheme="majorHAnsi" w:cstheme="majorHAnsi"/>
                <w:b/>
                <w:bCs/>
                <w:sz w:val="20"/>
                <w:szCs w:val="20"/>
              </w:rPr>
            </w:pPr>
          </w:p>
        </w:tc>
        <w:tc>
          <w:tcPr>
            <w:tcW w:w="6379" w:type="dxa"/>
          </w:tcPr>
          <w:p w:rsidR="00D147AE" w:rsidRDefault="00D147AE" w:rsidP="00421FAC">
            <w:pPr>
              <w:spacing w:after="0" w:line="240" w:lineRule="auto"/>
              <w:jc w:val="left"/>
              <w:rPr>
                <w:rFonts w:asciiTheme="majorHAnsi" w:eastAsia="Times New Roman" w:hAnsiTheme="majorHAnsi" w:cstheme="majorHAnsi"/>
                <w:bCs/>
                <w:color w:val="000000"/>
                <w:sz w:val="20"/>
                <w:szCs w:val="20"/>
              </w:rPr>
            </w:pPr>
            <w:r w:rsidRPr="00C70301">
              <w:rPr>
                <w:rFonts w:asciiTheme="majorHAnsi" w:eastAsia="Times New Roman" w:hAnsiTheme="majorHAnsi" w:cstheme="majorHAnsi"/>
                <w:b/>
                <w:bCs/>
                <w:color w:val="000000"/>
                <w:sz w:val="20"/>
                <w:szCs w:val="20"/>
              </w:rPr>
              <w:t>Minutes from las</w:t>
            </w:r>
            <w:r w:rsidR="00F4446E">
              <w:rPr>
                <w:rFonts w:asciiTheme="majorHAnsi" w:eastAsia="Times New Roman" w:hAnsiTheme="majorHAnsi" w:cstheme="majorHAnsi"/>
                <w:b/>
                <w:bCs/>
                <w:color w:val="000000"/>
                <w:sz w:val="20"/>
                <w:szCs w:val="20"/>
              </w:rPr>
              <w:t>t Teaching and Learning Meeting 12</w:t>
            </w:r>
            <w:r w:rsidR="00F4446E" w:rsidRPr="00F4446E">
              <w:rPr>
                <w:rFonts w:asciiTheme="majorHAnsi" w:eastAsia="Times New Roman" w:hAnsiTheme="majorHAnsi" w:cstheme="majorHAnsi"/>
                <w:b/>
                <w:bCs/>
                <w:color w:val="000000"/>
                <w:sz w:val="20"/>
                <w:szCs w:val="20"/>
                <w:vertAlign w:val="superscript"/>
              </w:rPr>
              <w:t>th</w:t>
            </w:r>
            <w:r w:rsidR="00F4446E">
              <w:rPr>
                <w:rFonts w:asciiTheme="majorHAnsi" w:eastAsia="Times New Roman" w:hAnsiTheme="majorHAnsi" w:cstheme="majorHAnsi"/>
                <w:b/>
                <w:bCs/>
                <w:color w:val="000000"/>
                <w:sz w:val="20"/>
                <w:szCs w:val="20"/>
              </w:rPr>
              <w:t xml:space="preserve"> March 2025:</w:t>
            </w:r>
          </w:p>
          <w:p w:rsidR="00D147AE" w:rsidRDefault="00D147AE"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Minutes agreed and to be published on school website.</w:t>
            </w:r>
          </w:p>
          <w:p w:rsidR="00F4446E" w:rsidRDefault="00F4446E"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Q-RJ: Did we get results from Pupil Voice and the staff survey?</w:t>
            </w:r>
          </w:p>
          <w:p w:rsidR="00F4446E" w:rsidRDefault="00F4446E"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A-JM: Pupil Voice is always ongoing. The Family Survey is being sent out on Spring ‘26</w:t>
            </w:r>
          </w:p>
          <w:p w:rsidR="00D147AE" w:rsidRDefault="00D147AE" w:rsidP="00421FAC">
            <w:pPr>
              <w:spacing w:after="0"/>
              <w:jc w:val="left"/>
              <w:rPr>
                <w:rFonts w:asciiTheme="majorHAnsi" w:eastAsia="Calibri Light" w:hAnsiTheme="majorHAnsi" w:cstheme="majorHAnsi"/>
                <w:b/>
                <w:bCs/>
                <w:iCs/>
                <w:sz w:val="20"/>
                <w:szCs w:val="20"/>
              </w:rPr>
            </w:pP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Pr="004A402D" w:rsidRDefault="00D147AE" w:rsidP="00421FAC">
            <w:pPr>
              <w:spacing w:after="0"/>
              <w:rPr>
                <w:rFonts w:asciiTheme="majorHAnsi" w:eastAsia="Calibri Light" w:hAnsiTheme="majorHAnsi" w:cstheme="majorHAnsi"/>
                <w:b/>
                <w:bCs/>
                <w:sz w:val="20"/>
                <w:szCs w:val="20"/>
              </w:rPr>
            </w:pPr>
            <w:r>
              <w:rPr>
                <w:rFonts w:asciiTheme="majorHAnsi" w:eastAsia="Calibri Light" w:hAnsiTheme="majorHAnsi" w:cstheme="majorHAnsi"/>
                <w:b/>
                <w:sz w:val="20"/>
                <w:szCs w:val="20"/>
              </w:rPr>
              <w:t>2025/</w:t>
            </w:r>
            <w:r w:rsidR="003A695B">
              <w:rPr>
                <w:rFonts w:asciiTheme="majorHAnsi" w:eastAsia="Calibri Light" w:hAnsiTheme="majorHAnsi" w:cstheme="majorHAnsi"/>
                <w:b/>
                <w:sz w:val="20"/>
                <w:szCs w:val="20"/>
              </w:rPr>
              <w:t>2</w:t>
            </w:r>
            <w:r>
              <w:rPr>
                <w:rFonts w:asciiTheme="majorHAnsi" w:eastAsia="Calibri Light" w:hAnsiTheme="majorHAnsi" w:cstheme="majorHAnsi"/>
                <w:b/>
                <w:sz w:val="20"/>
                <w:szCs w:val="20"/>
              </w:rPr>
              <w:t>6-7</w:t>
            </w:r>
          </w:p>
        </w:tc>
        <w:tc>
          <w:tcPr>
            <w:tcW w:w="6379" w:type="dxa"/>
          </w:tcPr>
          <w:p w:rsidR="00D147AE" w:rsidRDefault="00D147AE" w:rsidP="00421FAC">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Business arising from the last meeting:</w:t>
            </w:r>
          </w:p>
          <w:p w:rsidR="00F4446E" w:rsidRPr="00F4446E" w:rsidRDefault="00F4446E" w:rsidP="00421FAC">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No outstanding business from last meeting.</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w:t>
            </w:r>
            <w:r w:rsidR="003A695B">
              <w:rPr>
                <w:rFonts w:asciiTheme="majorHAnsi" w:eastAsia="Calibri Light" w:hAnsiTheme="majorHAnsi" w:cstheme="majorHAnsi"/>
                <w:b/>
                <w:sz w:val="20"/>
                <w:szCs w:val="20"/>
              </w:rPr>
              <w:t>/2</w:t>
            </w:r>
            <w:r>
              <w:rPr>
                <w:rFonts w:asciiTheme="majorHAnsi" w:eastAsia="Calibri Light" w:hAnsiTheme="majorHAnsi" w:cstheme="majorHAnsi"/>
                <w:b/>
                <w:sz w:val="20"/>
                <w:szCs w:val="20"/>
              </w:rPr>
              <w:t>6-8</w:t>
            </w:r>
          </w:p>
        </w:tc>
        <w:tc>
          <w:tcPr>
            <w:tcW w:w="6379" w:type="dxa"/>
          </w:tcPr>
          <w:p w:rsidR="00D147AE" w:rsidRDefault="00F4446E" w:rsidP="00421FAC">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Analyse Data and Results from SATS:</w:t>
            </w:r>
          </w:p>
          <w:p w:rsidR="00D147AE" w:rsidRDefault="00414E81"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 data is the same as </w:t>
            </w:r>
            <w:r w:rsidR="003A695B">
              <w:rPr>
                <w:rFonts w:asciiTheme="majorHAnsi" w:eastAsia="Times New Roman" w:hAnsiTheme="majorHAnsi" w:cstheme="majorHAnsi"/>
                <w:bCs/>
                <w:color w:val="000000"/>
                <w:sz w:val="20"/>
                <w:szCs w:val="20"/>
              </w:rPr>
              <w:t xml:space="preserve">shared on the strategy day and available on </w:t>
            </w:r>
            <w:proofErr w:type="spellStart"/>
            <w:r w:rsidR="003A695B">
              <w:rPr>
                <w:rFonts w:asciiTheme="majorHAnsi" w:eastAsia="Times New Roman" w:hAnsiTheme="majorHAnsi" w:cstheme="majorHAnsi"/>
                <w:bCs/>
                <w:color w:val="000000"/>
                <w:sz w:val="20"/>
                <w:szCs w:val="20"/>
              </w:rPr>
              <w:t>GovernorHub</w:t>
            </w:r>
            <w:proofErr w:type="spellEnd"/>
            <w:r w:rsidR="003A695B">
              <w:rPr>
                <w:rFonts w:asciiTheme="majorHAnsi" w:eastAsia="Times New Roman" w:hAnsiTheme="majorHAnsi" w:cstheme="majorHAnsi"/>
                <w:bCs/>
                <w:color w:val="000000"/>
                <w:sz w:val="20"/>
                <w:szCs w:val="20"/>
              </w:rPr>
              <w:t>.</w:t>
            </w:r>
          </w:p>
          <w:p w:rsidR="003A695B" w:rsidRDefault="003A695B"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Q-RJ: It seems that girls did disproportionately better than boys. Is this something that can be addressed?</w:t>
            </w:r>
          </w:p>
          <w:p w:rsidR="003A695B" w:rsidRPr="00F4446E" w:rsidRDefault="003A695B"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A-JM: It is a common, national disparity. You can’t follow the typical, obvious methods but you need to think about this at the planning stage. To evaluate teaching and focus on how lessons are delivered. Need to be very aware of the cohort makeup and tailor the planning to reflect this.  </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w:t>
            </w:r>
            <w:r w:rsidR="003A695B">
              <w:rPr>
                <w:rFonts w:asciiTheme="majorHAnsi" w:eastAsia="Calibri Light" w:hAnsiTheme="majorHAnsi" w:cstheme="majorHAnsi"/>
                <w:b/>
                <w:sz w:val="20"/>
                <w:szCs w:val="20"/>
              </w:rPr>
              <w:t>2</w:t>
            </w:r>
            <w:r>
              <w:rPr>
                <w:rFonts w:asciiTheme="majorHAnsi" w:eastAsia="Calibri Light" w:hAnsiTheme="majorHAnsi" w:cstheme="majorHAnsi"/>
                <w:b/>
                <w:sz w:val="20"/>
                <w:szCs w:val="20"/>
              </w:rPr>
              <w:t>6-9</w:t>
            </w:r>
          </w:p>
        </w:tc>
        <w:tc>
          <w:tcPr>
            <w:tcW w:w="6379" w:type="dxa"/>
          </w:tcPr>
          <w:p w:rsidR="00D147AE" w:rsidRDefault="003A695B" w:rsidP="00421FAC">
            <w:pPr>
              <w:tabs>
                <w:tab w:val="center" w:pos="3081"/>
              </w:tabs>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Monitor School Development and Priorities Including Visits Reports and Pupil Premium Strategy:</w:t>
            </w:r>
          </w:p>
          <w:p w:rsidR="00D147AE" w:rsidRDefault="006F1315"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There is new guidance from OFSTED and it has changed. We need to look at this in the FGB. </w:t>
            </w:r>
          </w:p>
          <w:p w:rsidR="006F1315" w:rsidRDefault="006F1315"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There is a new writing framework in the handbook that is based on:</w:t>
            </w:r>
          </w:p>
          <w:p w:rsidR="006F1315" w:rsidRDefault="006F1315" w:rsidP="006F1315">
            <w:pPr>
              <w:pStyle w:val="ListParagraph"/>
              <w:numPr>
                <w:ilvl w:val="0"/>
                <w:numId w:val="3"/>
              </w:num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Handwriting</w:t>
            </w:r>
          </w:p>
          <w:p w:rsidR="006F1315" w:rsidRDefault="006F1315" w:rsidP="006F1315">
            <w:pPr>
              <w:pStyle w:val="ListParagraph"/>
              <w:numPr>
                <w:ilvl w:val="0"/>
                <w:numId w:val="3"/>
              </w:num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Sentence structure</w:t>
            </w:r>
          </w:p>
          <w:p w:rsidR="006F1315" w:rsidRDefault="006F1315" w:rsidP="006F1315">
            <w:pPr>
              <w:pStyle w:val="ListParagraph"/>
              <w:numPr>
                <w:ilvl w:val="0"/>
                <w:numId w:val="3"/>
              </w:num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Creative writing</w:t>
            </w:r>
          </w:p>
          <w:p w:rsidR="006F1315" w:rsidRDefault="006F1315"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and KH have done a learning walk and focus on how to implement the new handbook. They found that there is real progress in KS1 with probing and asking questions as well as real evidence in KS2 of a strong reading programme. </w:t>
            </w:r>
          </w:p>
          <w:p w:rsidR="007C05EE" w:rsidRDefault="007C05EE" w:rsidP="006F1315">
            <w:pPr>
              <w:spacing w:after="0" w:line="240" w:lineRule="auto"/>
              <w:jc w:val="left"/>
              <w:rPr>
                <w:rFonts w:asciiTheme="majorHAnsi" w:eastAsia="Times New Roman" w:hAnsiTheme="majorHAnsi" w:cstheme="majorHAnsi"/>
                <w:bCs/>
                <w:color w:val="000000"/>
                <w:sz w:val="20"/>
                <w:szCs w:val="20"/>
              </w:rPr>
            </w:pPr>
          </w:p>
          <w:p w:rsidR="006F1315" w:rsidRDefault="006F1315"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We are going to look at one priority at a time on the SIP rather than the suggested 5. Focus on 1 each half term to be able to really push each one. </w:t>
            </w:r>
          </w:p>
          <w:p w:rsidR="006F1315" w:rsidRDefault="006F1315"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There is a new PHSE curriculum running in the background ready for a September launch. </w:t>
            </w:r>
          </w:p>
          <w:p w:rsidR="007C05EE" w:rsidRDefault="007C05EE" w:rsidP="006F1315">
            <w:pPr>
              <w:spacing w:after="0" w:line="240" w:lineRule="auto"/>
              <w:jc w:val="left"/>
              <w:rPr>
                <w:rFonts w:asciiTheme="majorHAnsi" w:eastAsia="Times New Roman" w:hAnsiTheme="majorHAnsi" w:cstheme="majorHAnsi"/>
                <w:bCs/>
                <w:color w:val="000000"/>
                <w:sz w:val="20"/>
                <w:szCs w:val="20"/>
              </w:rPr>
            </w:pPr>
          </w:p>
          <w:p w:rsidR="006F1315" w:rsidRDefault="006F1315"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Q-RJ: There is a lot of information to digest! Do you feel the new guidelines need a lot of changes?</w:t>
            </w:r>
          </w:p>
          <w:p w:rsidR="006F1315" w:rsidRDefault="006F1315"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A-JM: No! It is along similar lines but there is more detail. We are already doing the basics so adopting the new handbook is refining and elevating the current work. </w:t>
            </w:r>
          </w:p>
          <w:p w:rsidR="006F1315" w:rsidRDefault="006F1315"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We need to have children on the radar who are not Pupil Premium</w:t>
            </w:r>
            <w:r w:rsidR="00F2644A">
              <w:rPr>
                <w:rFonts w:asciiTheme="majorHAnsi" w:eastAsia="Times New Roman" w:hAnsiTheme="majorHAnsi" w:cstheme="majorHAnsi"/>
                <w:bCs/>
                <w:color w:val="000000"/>
                <w:sz w:val="20"/>
                <w:szCs w:val="20"/>
              </w:rPr>
              <w:t xml:space="preserve"> or SEN but sit just under and need recognition and focus.</w:t>
            </w:r>
          </w:p>
          <w:p w:rsidR="00F2644A" w:rsidRDefault="00F2644A"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 lot of the work is already being done by the teaching staff but we need recognition of the new handbook and to keep it in mind. </w:t>
            </w:r>
            <w:r w:rsidR="007C05EE">
              <w:rPr>
                <w:rFonts w:asciiTheme="majorHAnsi" w:eastAsia="Times New Roman" w:hAnsiTheme="majorHAnsi" w:cstheme="majorHAnsi"/>
                <w:bCs/>
                <w:color w:val="000000"/>
                <w:sz w:val="20"/>
                <w:szCs w:val="20"/>
              </w:rPr>
              <w:t>Overall, we are in a good place!</w:t>
            </w:r>
          </w:p>
          <w:p w:rsidR="007C05EE" w:rsidRDefault="007C05EE" w:rsidP="006F1315">
            <w:pPr>
              <w:spacing w:after="0" w:line="240" w:lineRule="auto"/>
              <w:jc w:val="left"/>
              <w:rPr>
                <w:rFonts w:asciiTheme="majorHAnsi" w:eastAsia="Times New Roman" w:hAnsiTheme="majorHAnsi" w:cstheme="majorHAnsi"/>
                <w:bCs/>
                <w:color w:val="000000"/>
                <w:sz w:val="20"/>
                <w:szCs w:val="20"/>
              </w:rPr>
            </w:pPr>
          </w:p>
          <w:p w:rsidR="007C05EE" w:rsidRDefault="007C05EE"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We are evaluating the curriculum planning with a focus on the new handbook. We are happy with what we are doing, we just need to refine and focus. Some elements will need strong planning, like EYS learning through play.</w:t>
            </w:r>
          </w:p>
          <w:p w:rsidR="007C05EE" w:rsidRDefault="007C05EE"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Communication and a focus on </w:t>
            </w:r>
            <w:proofErr w:type="spellStart"/>
            <w:r>
              <w:rPr>
                <w:rFonts w:asciiTheme="majorHAnsi" w:eastAsia="Times New Roman" w:hAnsiTheme="majorHAnsi" w:cstheme="majorHAnsi"/>
                <w:bCs/>
                <w:color w:val="000000"/>
                <w:sz w:val="20"/>
                <w:szCs w:val="20"/>
              </w:rPr>
              <w:t>oracy</w:t>
            </w:r>
            <w:proofErr w:type="spellEnd"/>
            <w:r>
              <w:rPr>
                <w:rFonts w:asciiTheme="majorHAnsi" w:eastAsia="Times New Roman" w:hAnsiTheme="majorHAnsi" w:cstheme="majorHAnsi"/>
                <w:bCs/>
                <w:color w:val="000000"/>
                <w:sz w:val="20"/>
                <w:szCs w:val="20"/>
              </w:rPr>
              <w:t xml:space="preserve"> </w:t>
            </w:r>
            <w:proofErr w:type="gramStart"/>
            <w:r>
              <w:rPr>
                <w:rFonts w:asciiTheme="majorHAnsi" w:eastAsia="Times New Roman" w:hAnsiTheme="majorHAnsi" w:cstheme="majorHAnsi"/>
                <w:bCs/>
                <w:color w:val="000000"/>
                <w:sz w:val="20"/>
                <w:szCs w:val="20"/>
              </w:rPr>
              <w:t>is</w:t>
            </w:r>
            <w:proofErr w:type="gramEnd"/>
            <w:r>
              <w:rPr>
                <w:rFonts w:asciiTheme="majorHAnsi" w:eastAsia="Times New Roman" w:hAnsiTheme="majorHAnsi" w:cstheme="majorHAnsi"/>
                <w:bCs/>
                <w:color w:val="000000"/>
                <w:sz w:val="20"/>
                <w:szCs w:val="20"/>
              </w:rPr>
              <w:t xml:space="preserve"> really important. As is inclusion, with harder to reach children. </w:t>
            </w:r>
          </w:p>
          <w:p w:rsidR="007C05EE" w:rsidRDefault="007C05EE"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Inclusion seems a recurring theme?!</w:t>
            </w:r>
            <w:r>
              <w:rPr>
                <w:rFonts w:asciiTheme="majorHAnsi" w:eastAsia="Times New Roman" w:hAnsiTheme="majorHAnsi" w:cstheme="majorHAnsi"/>
                <w:bCs/>
                <w:color w:val="000000"/>
                <w:sz w:val="20"/>
                <w:szCs w:val="20"/>
              </w:rPr>
              <w:br/>
              <w:t xml:space="preserve">JM: Yes, but it is something the teaching staff have really focused on, every pupil has a voice! But there is not enough funding to really drive this and push the SIP. </w:t>
            </w:r>
          </w:p>
          <w:p w:rsidR="007C05EE" w:rsidRDefault="007C05EE" w:rsidP="006F1315">
            <w:pPr>
              <w:spacing w:after="0" w:line="240" w:lineRule="auto"/>
              <w:jc w:val="left"/>
              <w:rPr>
                <w:rFonts w:asciiTheme="majorHAnsi" w:eastAsia="Times New Roman" w:hAnsiTheme="majorHAnsi" w:cstheme="majorHAnsi"/>
                <w:bCs/>
                <w:color w:val="000000"/>
                <w:sz w:val="20"/>
                <w:szCs w:val="20"/>
              </w:rPr>
            </w:pPr>
          </w:p>
          <w:p w:rsidR="007C05EE" w:rsidRDefault="007C05EE"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We are taking 3 children with additional needs but with no additional funding. There is a case to speak to DCC if we are in a deficit to help with this.</w:t>
            </w:r>
          </w:p>
          <w:p w:rsidR="007C05EE" w:rsidRPr="006F1315" w:rsidRDefault="007C05EE" w:rsidP="006F1315">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 </w:t>
            </w:r>
          </w:p>
        </w:tc>
        <w:tc>
          <w:tcPr>
            <w:tcW w:w="2693" w:type="dxa"/>
          </w:tcPr>
          <w:p w:rsidR="00D147AE" w:rsidRPr="004A402D" w:rsidRDefault="006F1315" w:rsidP="00421FAC">
            <w:pPr>
              <w:spacing w:after="0"/>
              <w:rPr>
                <w:rFonts w:asciiTheme="majorHAnsi" w:eastAsia="Calibri" w:hAnsiTheme="majorHAnsi" w:cstheme="majorHAnsi"/>
                <w:sz w:val="20"/>
                <w:szCs w:val="20"/>
              </w:rPr>
            </w:pPr>
            <w:r>
              <w:rPr>
                <w:rFonts w:asciiTheme="majorHAnsi" w:eastAsia="Calibri" w:hAnsiTheme="majorHAnsi" w:cstheme="majorHAnsi"/>
                <w:sz w:val="20"/>
                <w:szCs w:val="20"/>
              </w:rPr>
              <w:lastRenderedPageBreak/>
              <w:t xml:space="preserve">Power Point presentation available to view here: </w:t>
            </w:r>
            <w:r w:rsidRPr="006F1315">
              <w:rPr>
                <w:rFonts w:asciiTheme="majorHAnsi" w:eastAsia="Calibri" w:hAnsiTheme="majorHAnsi" w:cstheme="majorHAnsi"/>
                <w:sz w:val="20"/>
                <w:szCs w:val="20"/>
              </w:rPr>
              <w:t>https://app.governorhub.com/</w:t>
            </w:r>
            <w:r w:rsidRPr="006F1315">
              <w:rPr>
                <w:rFonts w:asciiTheme="majorHAnsi" w:eastAsia="Calibri" w:hAnsiTheme="majorHAnsi" w:cstheme="majorHAnsi"/>
                <w:sz w:val="20"/>
                <w:szCs w:val="20"/>
              </w:rPr>
              <w:lastRenderedPageBreak/>
              <w:t>document/693aa02c4db03edffd34dde7/view</w:t>
            </w: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lastRenderedPageBreak/>
              <w:t>2025/</w:t>
            </w:r>
            <w:r w:rsidR="007C05EE">
              <w:rPr>
                <w:rFonts w:asciiTheme="majorHAnsi" w:eastAsia="Calibri Light" w:hAnsiTheme="majorHAnsi" w:cstheme="majorHAnsi"/>
                <w:b/>
                <w:sz w:val="20"/>
                <w:szCs w:val="20"/>
              </w:rPr>
              <w:t>2</w:t>
            </w:r>
            <w:r>
              <w:rPr>
                <w:rFonts w:asciiTheme="majorHAnsi" w:eastAsia="Calibri Light" w:hAnsiTheme="majorHAnsi" w:cstheme="majorHAnsi"/>
                <w:b/>
                <w:sz w:val="20"/>
                <w:szCs w:val="20"/>
              </w:rPr>
              <w:t>6-10</w:t>
            </w:r>
          </w:p>
        </w:tc>
        <w:tc>
          <w:tcPr>
            <w:tcW w:w="6379" w:type="dxa"/>
          </w:tcPr>
          <w:p w:rsidR="00D147AE" w:rsidRDefault="009D2ED1" w:rsidP="00421FAC">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Transition Arrangements:</w:t>
            </w:r>
          </w:p>
          <w:p w:rsidR="00D147AE" w:rsidRDefault="009D2ED1" w:rsidP="00421FAC">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Handover are in place. EHCP and vulnerable children are getting a smooth handover to their new schools. Seaton Primary is still on hand to help children even after they have left. </w:t>
            </w:r>
          </w:p>
          <w:p w:rsidR="009D2ED1" w:rsidRDefault="009D2ED1" w:rsidP="00421FAC">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Anecdotally, Seaton children seem to have settled well at Axe Valley and Woodroffe.</w:t>
            </w:r>
          </w:p>
          <w:p w:rsidR="009D2ED1" w:rsidRPr="00D4114B" w:rsidRDefault="009D2ED1" w:rsidP="00421FAC">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yes. Most seem to flourish and make a strong start. A lot of pupils keep in touch with the school and are happy. </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2025/26-11</w:t>
            </w:r>
          </w:p>
        </w:tc>
        <w:tc>
          <w:tcPr>
            <w:tcW w:w="6379" w:type="dxa"/>
          </w:tcPr>
          <w:p w:rsidR="00D147AE" w:rsidRDefault="009D2ED1" w:rsidP="009D2ED1">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Child Protection Policy:</w:t>
            </w:r>
          </w:p>
          <w:p w:rsidR="009D2ED1" w:rsidRDefault="009D2ED1" w:rsidP="009D2ED1">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 xml:space="preserve">Q-RJ: AI Specifically. How do teachers use AI? What is the view on pupils using it? Is it </w:t>
            </w:r>
            <w:proofErr w:type="gramStart"/>
            <w:r>
              <w:rPr>
                <w:rFonts w:asciiTheme="majorHAnsi" w:eastAsia="Times New Roman" w:hAnsiTheme="majorHAnsi" w:cstheme="majorHAnsi"/>
                <w:bCs/>
                <w:color w:val="000000"/>
                <w:sz w:val="20"/>
                <w:szCs w:val="20"/>
              </w:rPr>
              <w:t>is</w:t>
            </w:r>
            <w:proofErr w:type="gramEnd"/>
            <w:r>
              <w:rPr>
                <w:rFonts w:asciiTheme="majorHAnsi" w:eastAsia="Times New Roman" w:hAnsiTheme="majorHAnsi" w:cstheme="majorHAnsi"/>
                <w:bCs/>
                <w:color w:val="000000"/>
                <w:sz w:val="20"/>
                <w:szCs w:val="20"/>
              </w:rPr>
              <w:t xml:space="preserve"> down to the school to decide and do we need to include it in our policy?</w:t>
            </w:r>
          </w:p>
          <w:p w:rsidR="009D2ED1" w:rsidRDefault="009D2ED1" w:rsidP="009D2ED1">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A-JM: teachers do use AI i.e. Co-Pilot, but no personal details are disclosed and it is only for general use. </w:t>
            </w:r>
          </w:p>
          <w:p w:rsidR="009D2ED1" w:rsidRPr="00B0156D" w:rsidRDefault="009D2ED1" w:rsidP="009D2ED1">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We need to have a view on this as a school. Do we need to deep-dive/revisit this?</w:t>
            </w:r>
            <w:r>
              <w:rPr>
                <w:rFonts w:asciiTheme="majorHAnsi" w:eastAsia="Times New Roman" w:hAnsiTheme="majorHAnsi" w:cstheme="majorHAnsi"/>
                <w:bCs/>
                <w:color w:val="000000"/>
                <w:sz w:val="20"/>
                <w:szCs w:val="20"/>
              </w:rPr>
              <w:br/>
              <w:t xml:space="preserve">JM: Yes, but there isn’t time to write a policy. It is too new to be fully understood how to document it. </w:t>
            </w:r>
            <w:r w:rsidR="00EA78E4">
              <w:rPr>
                <w:rFonts w:asciiTheme="majorHAnsi" w:eastAsia="Times New Roman" w:hAnsiTheme="majorHAnsi" w:cstheme="majorHAnsi"/>
                <w:bCs/>
                <w:color w:val="000000"/>
                <w:sz w:val="20"/>
                <w:szCs w:val="20"/>
              </w:rPr>
              <w:t xml:space="preserve">But from a staff and pupil perspective we need to start to consider this. </w:t>
            </w:r>
          </w:p>
        </w:tc>
        <w:tc>
          <w:tcPr>
            <w:tcW w:w="2693" w:type="dxa"/>
          </w:tcPr>
          <w:p w:rsidR="00D147AE" w:rsidRPr="004A402D" w:rsidRDefault="009D2ED1" w:rsidP="00421FAC">
            <w:pPr>
              <w:spacing w:after="0"/>
              <w:jc w:val="left"/>
              <w:rPr>
                <w:rFonts w:asciiTheme="majorHAnsi" w:eastAsia="Calibri" w:hAnsiTheme="majorHAnsi" w:cstheme="majorHAnsi"/>
                <w:sz w:val="20"/>
                <w:szCs w:val="20"/>
              </w:rPr>
            </w:pPr>
            <w:r>
              <w:rPr>
                <w:rFonts w:asciiTheme="majorHAnsi" w:eastAsia="Calibri" w:hAnsiTheme="majorHAnsi" w:cstheme="majorHAnsi"/>
                <w:sz w:val="20"/>
                <w:szCs w:val="20"/>
              </w:rPr>
              <w:lastRenderedPageBreak/>
              <w:t xml:space="preserve">Child Protection Policy is available to view on </w:t>
            </w:r>
            <w:proofErr w:type="spellStart"/>
            <w:r>
              <w:rPr>
                <w:rFonts w:asciiTheme="majorHAnsi" w:eastAsia="Calibri" w:hAnsiTheme="majorHAnsi" w:cstheme="majorHAnsi"/>
                <w:sz w:val="20"/>
                <w:szCs w:val="20"/>
              </w:rPr>
              <w:lastRenderedPageBreak/>
              <w:t>GovernorHub</w:t>
            </w:r>
            <w:proofErr w:type="spellEnd"/>
            <w:r>
              <w:rPr>
                <w:rFonts w:asciiTheme="majorHAnsi" w:eastAsia="Calibri" w:hAnsiTheme="majorHAnsi" w:cstheme="majorHAnsi"/>
                <w:sz w:val="20"/>
                <w:szCs w:val="20"/>
              </w:rPr>
              <w:t xml:space="preserve">: </w:t>
            </w:r>
            <w:r w:rsidRPr="009D2ED1">
              <w:rPr>
                <w:rFonts w:asciiTheme="majorHAnsi" w:eastAsia="Calibri" w:hAnsiTheme="majorHAnsi" w:cstheme="majorHAnsi"/>
                <w:sz w:val="20"/>
                <w:szCs w:val="20"/>
              </w:rPr>
              <w:t>https://app.governorhub.com/document/692d73a1d5f25bf904f644d3/view</w:t>
            </w: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lastRenderedPageBreak/>
              <w:t>2025/26-12</w:t>
            </w:r>
          </w:p>
        </w:tc>
        <w:tc>
          <w:tcPr>
            <w:tcW w:w="6379" w:type="dxa"/>
          </w:tcPr>
          <w:p w:rsidR="00D147AE" w:rsidRDefault="00EA78E4" w:rsidP="00421FAC">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Curriculum Development:</w:t>
            </w:r>
          </w:p>
          <w:p w:rsidR="00D147AE" w:rsidRDefault="00EA78E4"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These are the developments from Summer 2 and Autumn 1. These have been completed and are not on forward planning. </w:t>
            </w:r>
          </w:p>
          <w:p w:rsidR="002F0C9E" w:rsidRDefault="00EA78E4"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Still some focus needed on Yr. 1 and Yr. 2.</w:t>
            </w:r>
            <w:r w:rsidR="002F0C9E">
              <w:rPr>
                <w:rFonts w:asciiTheme="majorHAnsi" w:eastAsia="Times New Roman" w:hAnsiTheme="majorHAnsi" w:cstheme="majorHAnsi"/>
                <w:bCs/>
                <w:color w:val="000000"/>
                <w:sz w:val="20"/>
                <w:szCs w:val="20"/>
              </w:rPr>
              <w:t xml:space="preserve"> The music curriculum is progressing well for Bronze to Silver standard. </w:t>
            </w:r>
          </w:p>
          <w:p w:rsidR="002F0C9E" w:rsidRDefault="002F0C9E"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English: </w:t>
            </w:r>
            <w:proofErr w:type="spellStart"/>
            <w:r>
              <w:rPr>
                <w:rFonts w:asciiTheme="majorHAnsi" w:eastAsia="Times New Roman" w:hAnsiTheme="majorHAnsi" w:cstheme="majorHAnsi"/>
                <w:bCs/>
                <w:color w:val="000000"/>
                <w:sz w:val="20"/>
                <w:szCs w:val="20"/>
              </w:rPr>
              <w:t>Oracy</w:t>
            </w:r>
            <w:proofErr w:type="spellEnd"/>
            <w:r>
              <w:rPr>
                <w:rFonts w:asciiTheme="majorHAnsi" w:eastAsia="Times New Roman" w:hAnsiTheme="majorHAnsi" w:cstheme="majorHAnsi"/>
                <w:bCs/>
                <w:color w:val="000000"/>
                <w:sz w:val="20"/>
                <w:szCs w:val="20"/>
              </w:rPr>
              <w:t xml:space="preserve"> strategies are progressing. </w:t>
            </w:r>
          </w:p>
          <w:p w:rsidR="002F0C9E" w:rsidRDefault="002F0C9E"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PHSE: Anti-bullying has been a real focus. </w:t>
            </w:r>
          </w:p>
          <w:p w:rsidR="00EA78E4" w:rsidRPr="00B66997" w:rsidRDefault="002F0C9E"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Staff CDP based on behaviour curriculum. Seaton is really strong on this already so we are not changing policy, just refocusing. Some specific children need work but we are generally really good. </w:t>
            </w:r>
            <w:r w:rsidR="00EA78E4">
              <w:rPr>
                <w:rFonts w:asciiTheme="majorHAnsi" w:eastAsia="Times New Roman" w:hAnsiTheme="majorHAnsi" w:cstheme="majorHAnsi"/>
                <w:bCs/>
                <w:color w:val="000000"/>
                <w:sz w:val="20"/>
                <w:szCs w:val="20"/>
              </w:rPr>
              <w:t xml:space="preserve"> </w:t>
            </w:r>
          </w:p>
        </w:tc>
        <w:tc>
          <w:tcPr>
            <w:tcW w:w="2693" w:type="dxa"/>
          </w:tcPr>
          <w:p w:rsidR="00D147AE" w:rsidRPr="004A402D" w:rsidRDefault="00EA78E4" w:rsidP="00EA78E4">
            <w:pPr>
              <w:spacing w:after="0"/>
              <w:jc w:val="left"/>
              <w:rPr>
                <w:rFonts w:asciiTheme="majorHAnsi" w:eastAsia="Calibri" w:hAnsiTheme="majorHAnsi" w:cstheme="majorHAnsi"/>
                <w:sz w:val="20"/>
                <w:szCs w:val="20"/>
              </w:rPr>
            </w:pPr>
            <w:r>
              <w:rPr>
                <w:rFonts w:asciiTheme="majorHAnsi" w:eastAsia="Calibri" w:hAnsiTheme="majorHAnsi" w:cstheme="majorHAnsi"/>
                <w:sz w:val="20"/>
                <w:szCs w:val="20"/>
              </w:rPr>
              <w:t xml:space="preserve">Documents available to view on </w:t>
            </w:r>
            <w:proofErr w:type="spellStart"/>
            <w:r>
              <w:rPr>
                <w:rFonts w:asciiTheme="majorHAnsi" w:eastAsia="Calibri" w:hAnsiTheme="majorHAnsi" w:cstheme="majorHAnsi"/>
                <w:sz w:val="20"/>
                <w:szCs w:val="20"/>
              </w:rPr>
              <w:t>GovernorHub</w:t>
            </w:r>
            <w:proofErr w:type="spellEnd"/>
            <w:r>
              <w:rPr>
                <w:rFonts w:asciiTheme="majorHAnsi" w:eastAsia="Calibri" w:hAnsiTheme="majorHAnsi" w:cstheme="majorHAnsi"/>
                <w:sz w:val="20"/>
                <w:szCs w:val="20"/>
              </w:rPr>
              <w:t xml:space="preserve">: </w:t>
            </w:r>
            <w:r w:rsidRPr="00EA78E4">
              <w:rPr>
                <w:rFonts w:asciiTheme="majorHAnsi" w:eastAsia="Calibri" w:hAnsiTheme="majorHAnsi" w:cstheme="majorHAnsi"/>
                <w:sz w:val="20"/>
                <w:szCs w:val="20"/>
              </w:rPr>
              <w:t>https://app.governorhub.com/document/69242b846c2d0271be862b1d/view</w:t>
            </w: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2025/26-13</w:t>
            </w:r>
          </w:p>
        </w:tc>
        <w:tc>
          <w:tcPr>
            <w:tcW w:w="6379" w:type="dxa"/>
          </w:tcPr>
          <w:p w:rsidR="00D147AE" w:rsidRDefault="002F0C9E" w:rsidP="00421FAC">
            <w:pPr>
              <w:spacing w:after="0" w:line="240" w:lineRule="auto"/>
              <w:jc w:val="left"/>
              <w:rPr>
                <w:rFonts w:asciiTheme="majorHAnsi" w:eastAsia="Times New Roman" w:hAnsiTheme="majorHAnsi" w:cstheme="majorHAnsi"/>
                <w:b/>
                <w:bCs/>
                <w:color w:val="000000" w:themeColor="text1"/>
                <w:sz w:val="20"/>
                <w:szCs w:val="20"/>
              </w:rPr>
            </w:pPr>
            <w:r w:rsidRPr="002F0C9E">
              <w:rPr>
                <w:rFonts w:asciiTheme="majorHAnsi" w:eastAsia="Times New Roman" w:hAnsiTheme="majorHAnsi" w:cstheme="majorHAnsi"/>
                <w:b/>
                <w:bCs/>
                <w:color w:val="000000" w:themeColor="text1"/>
                <w:sz w:val="20"/>
                <w:szCs w:val="20"/>
              </w:rPr>
              <w:t>Looked After Children</w:t>
            </w:r>
          </w:p>
          <w:p w:rsidR="002F0C9E" w:rsidRPr="00015866" w:rsidRDefault="00015866" w:rsidP="00421FAC">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There are currently no looked after children at the school so nothing to report. We are in the process of creating a well-being register. Ed (Hunt) checks in regularly with former pupils to monitor their well-being.</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2025/26-14</w:t>
            </w:r>
          </w:p>
        </w:tc>
        <w:tc>
          <w:tcPr>
            <w:tcW w:w="6379" w:type="dxa"/>
          </w:tcPr>
          <w:p w:rsidR="00D147AE" w:rsidRDefault="00015866" w:rsidP="00421FAC">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Governor Visit/Learning Walk Planning:</w:t>
            </w:r>
          </w:p>
          <w:p w:rsidR="00D147AE" w:rsidRDefault="00015866" w:rsidP="00421FAC">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Need to plan with SD as a follow up to his presentation. </w:t>
            </w:r>
          </w:p>
          <w:p w:rsidR="00015866" w:rsidRDefault="00015866" w:rsidP="00421FAC">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RJ asked CH if he would like to do this and so needs to be arranged. </w:t>
            </w:r>
          </w:p>
          <w:p w:rsidR="001137D9" w:rsidRDefault="00015866" w:rsidP="00421FAC">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EYS and Maths presentations coming up in future T&amp;L meeting so need to arrange follow up learning walks.</w:t>
            </w:r>
          </w:p>
          <w:p w:rsidR="00015866" w:rsidRPr="00015866" w:rsidRDefault="001137D9" w:rsidP="00421FAC">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It is also noted that walks are not a judgement on the T&amp;L by the governors. It is an opportunity to see evidence of the presentation pupil engagement and general application. </w:t>
            </w:r>
            <w:r w:rsidR="00015866">
              <w:rPr>
                <w:rFonts w:asciiTheme="majorHAnsi" w:eastAsia="Times New Roman" w:hAnsiTheme="majorHAnsi" w:cstheme="majorHAnsi"/>
                <w:bCs/>
                <w:color w:val="000000" w:themeColor="text1"/>
                <w:sz w:val="20"/>
                <w:szCs w:val="20"/>
              </w:rPr>
              <w:t xml:space="preserve"> </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D147AE" w:rsidRPr="004A402D" w:rsidTr="00421FAC">
        <w:tc>
          <w:tcPr>
            <w:tcW w:w="1730" w:type="dxa"/>
          </w:tcPr>
          <w:p w:rsidR="00D147AE" w:rsidRDefault="00D147AE"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2025/26-15</w:t>
            </w:r>
          </w:p>
        </w:tc>
        <w:tc>
          <w:tcPr>
            <w:tcW w:w="6379" w:type="dxa"/>
          </w:tcPr>
          <w:p w:rsidR="00D147AE" w:rsidRDefault="001137D9" w:rsidP="001137D9">
            <w:pPr>
              <w:spacing w:after="0" w:line="240" w:lineRule="auto"/>
              <w:jc w:val="left"/>
              <w:rPr>
                <w:rFonts w:asciiTheme="majorHAnsi" w:eastAsia="Times New Roman" w:hAnsiTheme="majorHAnsi" w:cstheme="majorHAnsi"/>
                <w:b/>
                <w:bCs/>
                <w:color w:val="000000" w:themeColor="text1"/>
                <w:sz w:val="20"/>
                <w:szCs w:val="20"/>
              </w:rPr>
            </w:pPr>
            <w:r w:rsidRPr="001137D9">
              <w:rPr>
                <w:rFonts w:asciiTheme="majorHAnsi" w:eastAsia="Times New Roman" w:hAnsiTheme="majorHAnsi" w:cstheme="majorHAnsi"/>
                <w:b/>
                <w:bCs/>
                <w:color w:val="000000" w:themeColor="text1"/>
                <w:sz w:val="20"/>
                <w:szCs w:val="20"/>
              </w:rPr>
              <w:t>Policies for Approval:</w:t>
            </w:r>
          </w:p>
          <w:p w:rsidR="001137D9" w:rsidRP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Admissions Policy</w:t>
            </w:r>
            <w:r>
              <w:rPr>
                <w:rFonts w:asciiTheme="majorHAnsi" w:eastAsia="Times New Roman" w:hAnsiTheme="majorHAnsi" w:cstheme="majorHAnsi"/>
                <w:bCs/>
                <w:color w:val="000000" w:themeColor="text1"/>
                <w:sz w:val="20"/>
                <w:szCs w:val="20"/>
              </w:rPr>
              <w:t>-Approved</w:t>
            </w:r>
          </w:p>
          <w:p w:rsid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Behaviour Policy</w:t>
            </w:r>
            <w:r>
              <w:rPr>
                <w:rFonts w:asciiTheme="majorHAnsi" w:eastAsia="Times New Roman" w:hAnsiTheme="majorHAnsi" w:cstheme="majorHAnsi"/>
                <w:bCs/>
                <w:color w:val="000000" w:themeColor="text1"/>
                <w:sz w:val="20"/>
                <w:szCs w:val="20"/>
              </w:rPr>
              <w:t>-Approved</w:t>
            </w:r>
          </w:p>
          <w:p w:rsid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Q-RJ: Question on physical restraint, that 3 people need PIPS training. </w:t>
            </w:r>
          </w:p>
          <w:p w:rsidR="001137D9" w:rsidRP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A-JM: The school has 5 trained staff members so we are well covered. Every time there is a child restrained there is strong documentation for each case. </w:t>
            </w:r>
          </w:p>
          <w:p w:rsidR="001137D9" w:rsidRP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Child Protection (Safeguarding) Policy</w:t>
            </w:r>
            <w:r>
              <w:rPr>
                <w:rFonts w:asciiTheme="majorHAnsi" w:eastAsia="Times New Roman" w:hAnsiTheme="majorHAnsi" w:cstheme="majorHAnsi"/>
                <w:bCs/>
                <w:color w:val="000000" w:themeColor="text1"/>
                <w:sz w:val="20"/>
                <w:szCs w:val="20"/>
              </w:rPr>
              <w:t>-Approved</w:t>
            </w:r>
          </w:p>
          <w:p w:rsid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Collective Worship Policy</w:t>
            </w:r>
            <w:r>
              <w:rPr>
                <w:rFonts w:asciiTheme="majorHAnsi" w:eastAsia="Times New Roman" w:hAnsiTheme="majorHAnsi" w:cstheme="majorHAnsi"/>
                <w:bCs/>
                <w:color w:val="000000" w:themeColor="text1"/>
                <w:sz w:val="20"/>
                <w:szCs w:val="20"/>
              </w:rPr>
              <w:t>-Approved</w:t>
            </w:r>
          </w:p>
          <w:p w:rsidR="001137D9" w:rsidRP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This has seen a small change that there is downtime to reflect </w:t>
            </w:r>
            <w:r w:rsidR="00DA0B61">
              <w:rPr>
                <w:rFonts w:asciiTheme="majorHAnsi" w:eastAsia="Times New Roman" w:hAnsiTheme="majorHAnsi" w:cstheme="majorHAnsi"/>
                <w:bCs/>
                <w:color w:val="000000" w:themeColor="text1"/>
                <w:sz w:val="20"/>
                <w:szCs w:val="20"/>
              </w:rPr>
              <w:t>before each session.</w:t>
            </w:r>
          </w:p>
          <w:p w:rsid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Complaints Procedure/Policy</w:t>
            </w:r>
            <w:r w:rsidR="00DA0B61">
              <w:rPr>
                <w:rFonts w:asciiTheme="majorHAnsi" w:eastAsia="Times New Roman" w:hAnsiTheme="majorHAnsi" w:cstheme="majorHAnsi"/>
                <w:bCs/>
                <w:color w:val="000000" w:themeColor="text1"/>
                <w:sz w:val="20"/>
                <w:szCs w:val="20"/>
              </w:rPr>
              <w:t>-Approved</w:t>
            </w:r>
          </w:p>
          <w:p w:rsidR="00DA0B61" w:rsidRPr="00DA0B61" w:rsidRDefault="00DA0B61"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JM is also having additional training on this subject this week.</w:t>
            </w:r>
          </w:p>
          <w:p w:rsidR="001137D9" w:rsidRPr="00DA0B61"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Equality Policy</w:t>
            </w:r>
            <w:r w:rsidR="00DA0B61">
              <w:rPr>
                <w:rFonts w:asciiTheme="majorHAnsi" w:eastAsia="Times New Roman" w:hAnsiTheme="majorHAnsi" w:cstheme="majorHAnsi"/>
                <w:bCs/>
                <w:color w:val="000000" w:themeColor="text1"/>
                <w:sz w:val="20"/>
                <w:szCs w:val="20"/>
              </w:rPr>
              <w:t>-To be revisited at the FGB as all governors need to read this.</w:t>
            </w:r>
          </w:p>
          <w:p w:rsidR="001137D9" w:rsidRPr="00DA0B61"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Outdoor Education, Visits and Off-Site Activities Policy</w:t>
            </w:r>
            <w:r w:rsidR="00DA0B61">
              <w:rPr>
                <w:rFonts w:asciiTheme="majorHAnsi" w:eastAsia="Times New Roman" w:hAnsiTheme="majorHAnsi" w:cstheme="majorHAnsi"/>
                <w:bCs/>
                <w:color w:val="000000" w:themeColor="text1"/>
                <w:sz w:val="20"/>
                <w:szCs w:val="20"/>
              </w:rPr>
              <w:t>-Approved</w:t>
            </w:r>
          </w:p>
          <w:p w:rsidR="00DA0B61" w:rsidRPr="00DA0B61"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Sex and Relationship Education Policy and Health Education Policy</w:t>
            </w:r>
            <w:r w:rsidR="00DA0B61">
              <w:rPr>
                <w:rFonts w:asciiTheme="majorHAnsi" w:eastAsia="Times New Roman" w:hAnsiTheme="majorHAnsi" w:cstheme="majorHAnsi"/>
                <w:bCs/>
                <w:color w:val="000000" w:themeColor="text1"/>
                <w:sz w:val="20"/>
                <w:szCs w:val="20"/>
              </w:rPr>
              <w:t>-Approved</w:t>
            </w:r>
          </w:p>
          <w:p w:rsidR="001137D9" w:rsidRDefault="001137D9"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
                <w:bCs/>
                <w:color w:val="000000" w:themeColor="text1"/>
                <w:sz w:val="20"/>
                <w:szCs w:val="20"/>
              </w:rPr>
              <w:t>Teaching, Learning and Assessment Policy</w:t>
            </w:r>
            <w:r w:rsidR="00DA0B61">
              <w:rPr>
                <w:rFonts w:asciiTheme="majorHAnsi" w:eastAsia="Times New Roman" w:hAnsiTheme="majorHAnsi" w:cstheme="majorHAnsi"/>
                <w:bCs/>
                <w:color w:val="000000" w:themeColor="text1"/>
                <w:sz w:val="20"/>
                <w:szCs w:val="20"/>
              </w:rPr>
              <w:t>-Approved</w:t>
            </w:r>
          </w:p>
          <w:p w:rsidR="00DA0B61" w:rsidRPr="00DA0B61" w:rsidRDefault="00DA0B61" w:rsidP="001137D9">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Also needs to be revisited at the February FGB as it is being continually revised. </w:t>
            </w:r>
          </w:p>
        </w:tc>
        <w:tc>
          <w:tcPr>
            <w:tcW w:w="2693" w:type="dxa"/>
          </w:tcPr>
          <w:p w:rsidR="00D147AE" w:rsidRPr="004A402D" w:rsidRDefault="00D147AE" w:rsidP="00421FAC">
            <w:pPr>
              <w:spacing w:after="0"/>
              <w:rPr>
                <w:rFonts w:asciiTheme="majorHAnsi" w:eastAsia="Calibri" w:hAnsiTheme="majorHAnsi" w:cstheme="majorHAnsi"/>
                <w:sz w:val="20"/>
                <w:szCs w:val="20"/>
              </w:rPr>
            </w:pPr>
          </w:p>
        </w:tc>
      </w:tr>
      <w:tr w:rsidR="001137D9" w:rsidRPr="004A402D" w:rsidTr="00421FAC">
        <w:tc>
          <w:tcPr>
            <w:tcW w:w="1730" w:type="dxa"/>
          </w:tcPr>
          <w:p w:rsidR="001137D9" w:rsidRDefault="001137D9" w:rsidP="00421FAC">
            <w:pPr>
              <w:spacing w:after="0"/>
              <w:rPr>
                <w:rFonts w:asciiTheme="majorHAnsi" w:eastAsia="Calibri Light" w:hAnsiTheme="majorHAnsi" w:cstheme="majorHAnsi"/>
                <w:b/>
                <w:sz w:val="20"/>
                <w:szCs w:val="20"/>
              </w:rPr>
            </w:pPr>
            <w:r>
              <w:rPr>
                <w:rFonts w:asciiTheme="majorHAnsi" w:eastAsia="Calibri Light" w:hAnsiTheme="majorHAnsi" w:cstheme="majorHAnsi"/>
                <w:b/>
                <w:bCs/>
                <w:sz w:val="20"/>
                <w:szCs w:val="20"/>
              </w:rPr>
              <w:lastRenderedPageBreak/>
              <w:t>2025/26-</w:t>
            </w:r>
            <w:r w:rsidR="00093EB6">
              <w:rPr>
                <w:rFonts w:asciiTheme="majorHAnsi" w:eastAsia="Calibri Light" w:hAnsiTheme="majorHAnsi" w:cstheme="majorHAnsi"/>
                <w:b/>
                <w:bCs/>
                <w:sz w:val="20"/>
                <w:szCs w:val="20"/>
              </w:rPr>
              <w:t>16</w:t>
            </w:r>
          </w:p>
        </w:tc>
        <w:tc>
          <w:tcPr>
            <w:tcW w:w="6379" w:type="dxa"/>
          </w:tcPr>
          <w:p w:rsidR="001137D9" w:rsidRDefault="001137D9" w:rsidP="00421FAC">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AOB</w:t>
            </w:r>
          </w:p>
          <w:p w:rsidR="001137D9" w:rsidRPr="001110DD" w:rsidRDefault="00093EB6"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None </w:t>
            </w:r>
          </w:p>
        </w:tc>
        <w:tc>
          <w:tcPr>
            <w:tcW w:w="2693" w:type="dxa"/>
          </w:tcPr>
          <w:p w:rsidR="001137D9" w:rsidRPr="004A402D" w:rsidRDefault="001137D9" w:rsidP="00421FAC">
            <w:pPr>
              <w:spacing w:after="0"/>
              <w:rPr>
                <w:rFonts w:asciiTheme="majorHAnsi" w:eastAsia="Calibri" w:hAnsiTheme="majorHAnsi" w:cstheme="majorHAnsi"/>
                <w:sz w:val="20"/>
                <w:szCs w:val="20"/>
              </w:rPr>
            </w:pPr>
          </w:p>
        </w:tc>
      </w:tr>
      <w:tr w:rsidR="001137D9" w:rsidRPr="004A402D" w:rsidTr="00421FAC">
        <w:tc>
          <w:tcPr>
            <w:tcW w:w="1730" w:type="dxa"/>
          </w:tcPr>
          <w:p w:rsidR="001137D9" w:rsidRDefault="001137D9" w:rsidP="00421FAC">
            <w:pPr>
              <w:spacing w:after="0"/>
              <w:rPr>
                <w:rFonts w:asciiTheme="majorHAnsi" w:eastAsia="Calibri Light" w:hAnsiTheme="majorHAnsi" w:cstheme="majorHAnsi"/>
                <w:b/>
                <w:sz w:val="20"/>
                <w:szCs w:val="20"/>
              </w:rPr>
            </w:pPr>
          </w:p>
        </w:tc>
        <w:tc>
          <w:tcPr>
            <w:tcW w:w="6379" w:type="dxa"/>
          </w:tcPr>
          <w:p w:rsidR="001137D9" w:rsidRDefault="001137D9" w:rsidP="00421FAC">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Actions for next meeting</w:t>
            </w:r>
          </w:p>
          <w:p w:rsidR="00DA0B61" w:rsidRDefault="001137D9" w:rsidP="00421FAC">
            <w:pPr>
              <w:spacing w:after="0" w:line="240" w:lineRule="auto"/>
              <w:jc w:val="left"/>
              <w:rPr>
                <w:rFonts w:asciiTheme="majorHAnsi" w:eastAsia="Times New Roman" w:hAnsiTheme="majorHAnsi" w:cstheme="majorHAnsi"/>
                <w:bCs/>
                <w:color w:val="000000"/>
                <w:sz w:val="20"/>
                <w:szCs w:val="20"/>
              </w:rPr>
            </w:pPr>
            <w:r w:rsidRPr="00015866">
              <w:rPr>
                <w:rFonts w:asciiTheme="majorHAnsi" w:eastAsia="Times New Roman" w:hAnsiTheme="majorHAnsi" w:cstheme="majorHAnsi"/>
                <w:bCs/>
                <w:color w:val="000000"/>
                <w:sz w:val="20"/>
                <w:szCs w:val="20"/>
              </w:rPr>
              <w:t xml:space="preserve">Introduce CH to SD to arrange </w:t>
            </w:r>
            <w:r>
              <w:rPr>
                <w:rFonts w:asciiTheme="majorHAnsi" w:eastAsia="Times New Roman" w:hAnsiTheme="majorHAnsi" w:cstheme="majorHAnsi"/>
                <w:bCs/>
                <w:color w:val="000000"/>
                <w:sz w:val="20"/>
                <w:szCs w:val="20"/>
              </w:rPr>
              <w:t>a learning walk following the Computing presentation.</w:t>
            </w:r>
          </w:p>
          <w:p w:rsidR="00093EB6" w:rsidRDefault="00093EB6" w:rsidP="00421FAC">
            <w:pPr>
              <w:spacing w:after="0" w:line="240" w:lineRule="auto"/>
              <w:jc w:val="left"/>
              <w:rPr>
                <w:rFonts w:asciiTheme="majorHAnsi" w:eastAsia="Times New Roman" w:hAnsiTheme="majorHAnsi" w:cstheme="majorHAnsi"/>
                <w:bCs/>
                <w:color w:val="000000"/>
                <w:sz w:val="20"/>
                <w:szCs w:val="20"/>
              </w:rPr>
            </w:pPr>
          </w:p>
          <w:p w:rsidR="00093EB6" w:rsidRDefault="00093EB6"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Equality Policy to be put on the agenda for the February FGB-Clerk</w:t>
            </w:r>
          </w:p>
          <w:p w:rsidR="00093EB6" w:rsidRDefault="00093EB6" w:rsidP="00421FAC">
            <w:pPr>
              <w:spacing w:after="0" w:line="240" w:lineRule="auto"/>
              <w:jc w:val="left"/>
              <w:rPr>
                <w:rFonts w:asciiTheme="majorHAnsi" w:eastAsia="Times New Roman" w:hAnsiTheme="majorHAnsi" w:cstheme="majorHAnsi"/>
                <w:bCs/>
                <w:color w:val="000000"/>
                <w:sz w:val="20"/>
                <w:szCs w:val="20"/>
              </w:rPr>
            </w:pPr>
          </w:p>
          <w:p w:rsidR="00093EB6" w:rsidRPr="001110DD" w:rsidRDefault="00093EB6" w:rsidP="00421FAC">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Teaching, learning and Assessment Policy to be put on the agenda for the February FGB-Clerk</w:t>
            </w:r>
            <w:bookmarkStart w:id="0" w:name="_GoBack"/>
            <w:bookmarkEnd w:id="0"/>
          </w:p>
        </w:tc>
        <w:tc>
          <w:tcPr>
            <w:tcW w:w="2693" w:type="dxa"/>
          </w:tcPr>
          <w:p w:rsidR="001137D9" w:rsidRPr="004A402D" w:rsidRDefault="001137D9" w:rsidP="00421FAC">
            <w:pPr>
              <w:spacing w:after="0"/>
              <w:rPr>
                <w:rFonts w:asciiTheme="majorHAnsi" w:eastAsia="Calibri" w:hAnsiTheme="majorHAnsi" w:cstheme="majorHAnsi"/>
                <w:sz w:val="20"/>
                <w:szCs w:val="20"/>
              </w:rPr>
            </w:pPr>
          </w:p>
        </w:tc>
      </w:tr>
      <w:tr w:rsidR="001137D9" w:rsidRPr="004A402D" w:rsidTr="00421FAC">
        <w:tc>
          <w:tcPr>
            <w:tcW w:w="1730" w:type="dxa"/>
          </w:tcPr>
          <w:p w:rsidR="001137D9" w:rsidRPr="00DD470A" w:rsidRDefault="001137D9" w:rsidP="00421FAC">
            <w:pPr>
              <w:rPr>
                <w:rFonts w:asciiTheme="majorHAnsi" w:eastAsia="Calibri Light" w:hAnsiTheme="majorHAnsi" w:cstheme="majorHAnsi"/>
                <w:sz w:val="20"/>
                <w:szCs w:val="20"/>
              </w:rPr>
            </w:pPr>
          </w:p>
        </w:tc>
        <w:tc>
          <w:tcPr>
            <w:tcW w:w="6379" w:type="dxa"/>
          </w:tcPr>
          <w:p w:rsidR="001137D9" w:rsidRPr="00093EB6" w:rsidRDefault="001137D9" w:rsidP="00421FAC">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Next meetings</w:t>
            </w:r>
            <w:r w:rsidR="00093EB6">
              <w:rPr>
                <w:rFonts w:asciiTheme="majorHAnsi" w:eastAsia="Calibri Light" w:hAnsiTheme="majorHAnsi" w:cstheme="majorHAnsi"/>
                <w:b/>
                <w:sz w:val="20"/>
                <w:szCs w:val="20"/>
              </w:rPr>
              <w:t>:</w:t>
            </w:r>
          </w:p>
          <w:p w:rsidR="001137D9" w:rsidRPr="001110DD" w:rsidRDefault="001137D9" w:rsidP="00421FAC">
            <w:pPr>
              <w:spacing w:after="0" w:line="240" w:lineRule="auto"/>
              <w:jc w:val="left"/>
              <w:rPr>
                <w:rFonts w:asciiTheme="majorHAnsi" w:eastAsia="Times New Roman" w:hAnsiTheme="majorHAnsi" w:cstheme="majorHAnsi"/>
                <w:bCs/>
                <w:color w:val="000000"/>
                <w:sz w:val="20"/>
                <w:szCs w:val="20"/>
              </w:rPr>
            </w:pPr>
            <w:r>
              <w:rPr>
                <w:rFonts w:asciiTheme="majorHAnsi" w:eastAsia="Calibri Light" w:hAnsiTheme="majorHAnsi" w:cstheme="majorHAnsi"/>
                <w:sz w:val="20"/>
                <w:szCs w:val="20"/>
              </w:rPr>
              <w:t>03.02.2026-FGB at 17:00 at Seaton Primary</w:t>
            </w:r>
          </w:p>
        </w:tc>
        <w:tc>
          <w:tcPr>
            <w:tcW w:w="2693" w:type="dxa"/>
          </w:tcPr>
          <w:p w:rsidR="001137D9" w:rsidRPr="004A402D" w:rsidRDefault="001137D9" w:rsidP="00421FAC">
            <w:pPr>
              <w:spacing w:after="0"/>
              <w:rPr>
                <w:rFonts w:asciiTheme="majorHAnsi" w:eastAsia="Calibri" w:hAnsiTheme="majorHAnsi" w:cstheme="majorHAnsi"/>
                <w:sz w:val="20"/>
                <w:szCs w:val="20"/>
              </w:rPr>
            </w:pPr>
          </w:p>
        </w:tc>
      </w:tr>
      <w:tr w:rsidR="00093EB6" w:rsidRPr="004A402D" w:rsidTr="00421FAC">
        <w:tc>
          <w:tcPr>
            <w:tcW w:w="1730" w:type="dxa"/>
          </w:tcPr>
          <w:p w:rsidR="00093EB6" w:rsidRDefault="00093EB6" w:rsidP="00421FAC">
            <w:pPr>
              <w:spacing w:after="0"/>
              <w:rPr>
                <w:rFonts w:asciiTheme="majorHAnsi" w:eastAsia="Calibri Light" w:hAnsiTheme="majorHAnsi" w:cstheme="majorHAnsi"/>
                <w:b/>
                <w:sz w:val="20"/>
                <w:szCs w:val="20"/>
              </w:rPr>
            </w:pPr>
          </w:p>
        </w:tc>
        <w:tc>
          <w:tcPr>
            <w:tcW w:w="6379" w:type="dxa"/>
          </w:tcPr>
          <w:p w:rsidR="00093EB6" w:rsidRPr="00DD470A" w:rsidRDefault="00093EB6" w:rsidP="00421FAC">
            <w:pPr>
              <w:spacing w:after="0" w:line="240" w:lineRule="auto"/>
              <w:jc w:val="left"/>
              <w:rPr>
                <w:rFonts w:asciiTheme="majorHAnsi" w:eastAsia="Times New Roman" w:hAnsiTheme="majorHAnsi" w:cstheme="majorHAnsi"/>
                <w:bCs/>
                <w:color w:val="000000"/>
                <w:sz w:val="20"/>
                <w:szCs w:val="20"/>
              </w:rPr>
            </w:pPr>
          </w:p>
        </w:tc>
        <w:tc>
          <w:tcPr>
            <w:tcW w:w="2693" w:type="dxa"/>
          </w:tcPr>
          <w:p w:rsidR="00093EB6" w:rsidRPr="004A402D" w:rsidRDefault="00093EB6" w:rsidP="00421FAC">
            <w:pPr>
              <w:spacing w:after="0"/>
              <w:rPr>
                <w:rFonts w:asciiTheme="majorHAnsi" w:eastAsia="Calibri" w:hAnsiTheme="majorHAnsi" w:cstheme="majorHAnsi"/>
                <w:sz w:val="20"/>
                <w:szCs w:val="20"/>
              </w:rPr>
            </w:pPr>
          </w:p>
        </w:tc>
      </w:tr>
      <w:tr w:rsidR="00093EB6" w:rsidRPr="004A402D" w:rsidTr="00421FAC">
        <w:tc>
          <w:tcPr>
            <w:tcW w:w="1730" w:type="dxa"/>
          </w:tcPr>
          <w:p w:rsidR="00093EB6" w:rsidRDefault="00093EB6" w:rsidP="00421FAC">
            <w:pPr>
              <w:spacing w:after="0"/>
              <w:rPr>
                <w:rFonts w:asciiTheme="majorHAnsi" w:eastAsia="Calibri Light" w:hAnsiTheme="majorHAnsi" w:cstheme="majorHAnsi"/>
                <w:b/>
                <w:sz w:val="20"/>
                <w:szCs w:val="20"/>
              </w:rPr>
            </w:pPr>
          </w:p>
        </w:tc>
        <w:tc>
          <w:tcPr>
            <w:tcW w:w="6379" w:type="dxa"/>
          </w:tcPr>
          <w:p w:rsidR="00093EB6" w:rsidRPr="00DD470A" w:rsidRDefault="00093EB6" w:rsidP="00421FAC">
            <w:pPr>
              <w:spacing w:after="0" w:line="240" w:lineRule="auto"/>
              <w:jc w:val="left"/>
              <w:rPr>
                <w:rFonts w:asciiTheme="majorHAnsi" w:eastAsia="Times New Roman" w:hAnsiTheme="majorHAnsi" w:cstheme="majorHAnsi"/>
                <w:bCs/>
                <w:color w:val="000000"/>
                <w:sz w:val="20"/>
                <w:szCs w:val="20"/>
              </w:rPr>
            </w:pPr>
          </w:p>
        </w:tc>
        <w:tc>
          <w:tcPr>
            <w:tcW w:w="2693" w:type="dxa"/>
          </w:tcPr>
          <w:p w:rsidR="00093EB6" w:rsidRPr="004A402D" w:rsidRDefault="00093EB6" w:rsidP="00421FAC">
            <w:pPr>
              <w:spacing w:after="0"/>
              <w:rPr>
                <w:rFonts w:asciiTheme="majorHAnsi" w:eastAsia="Calibri" w:hAnsiTheme="majorHAnsi" w:cstheme="majorHAnsi"/>
                <w:sz w:val="20"/>
                <w:szCs w:val="20"/>
              </w:rPr>
            </w:pPr>
          </w:p>
        </w:tc>
      </w:tr>
      <w:tr w:rsidR="00093EB6" w:rsidRPr="004A402D" w:rsidTr="00421FAC">
        <w:tc>
          <w:tcPr>
            <w:tcW w:w="1730" w:type="dxa"/>
          </w:tcPr>
          <w:p w:rsidR="00093EB6" w:rsidRDefault="00093EB6" w:rsidP="00421FAC">
            <w:pPr>
              <w:spacing w:after="0"/>
              <w:rPr>
                <w:rFonts w:asciiTheme="majorHAnsi" w:eastAsia="Calibri Light" w:hAnsiTheme="majorHAnsi" w:cstheme="majorHAnsi"/>
                <w:b/>
                <w:sz w:val="20"/>
                <w:szCs w:val="20"/>
              </w:rPr>
            </w:pPr>
          </w:p>
        </w:tc>
        <w:tc>
          <w:tcPr>
            <w:tcW w:w="6379" w:type="dxa"/>
          </w:tcPr>
          <w:p w:rsidR="00093EB6" w:rsidRPr="00015866" w:rsidRDefault="00093EB6" w:rsidP="00015866">
            <w:pPr>
              <w:spacing w:after="0"/>
              <w:jc w:val="left"/>
              <w:rPr>
                <w:rFonts w:asciiTheme="majorHAnsi" w:eastAsia="Times New Roman" w:hAnsiTheme="majorHAnsi" w:cstheme="majorHAnsi"/>
                <w:bCs/>
                <w:color w:val="000000"/>
                <w:sz w:val="20"/>
                <w:szCs w:val="20"/>
              </w:rPr>
            </w:pPr>
          </w:p>
        </w:tc>
        <w:tc>
          <w:tcPr>
            <w:tcW w:w="2693" w:type="dxa"/>
          </w:tcPr>
          <w:p w:rsidR="00093EB6" w:rsidRPr="004A402D" w:rsidRDefault="00093EB6" w:rsidP="00421FAC">
            <w:pPr>
              <w:spacing w:after="0"/>
              <w:rPr>
                <w:rFonts w:asciiTheme="majorHAnsi" w:eastAsia="Calibri" w:hAnsiTheme="majorHAnsi" w:cstheme="majorHAnsi"/>
                <w:sz w:val="20"/>
                <w:szCs w:val="20"/>
              </w:rPr>
            </w:pPr>
          </w:p>
        </w:tc>
      </w:tr>
      <w:tr w:rsidR="00093EB6" w:rsidRPr="004A402D" w:rsidTr="00421FAC">
        <w:tc>
          <w:tcPr>
            <w:tcW w:w="1730" w:type="dxa"/>
          </w:tcPr>
          <w:p w:rsidR="00093EB6" w:rsidRDefault="00093EB6" w:rsidP="00421FAC">
            <w:pPr>
              <w:spacing w:after="0"/>
              <w:rPr>
                <w:rFonts w:asciiTheme="majorHAnsi" w:eastAsia="Calibri Light" w:hAnsiTheme="majorHAnsi" w:cstheme="majorHAnsi"/>
                <w:b/>
                <w:bCs/>
                <w:sz w:val="20"/>
                <w:szCs w:val="20"/>
              </w:rPr>
            </w:pPr>
          </w:p>
        </w:tc>
        <w:tc>
          <w:tcPr>
            <w:tcW w:w="6379" w:type="dxa"/>
          </w:tcPr>
          <w:p w:rsidR="00093EB6" w:rsidRPr="00E51E20" w:rsidRDefault="00093EB6" w:rsidP="00421FAC">
            <w:pPr>
              <w:spacing w:after="0"/>
              <w:jc w:val="left"/>
              <w:rPr>
                <w:rFonts w:asciiTheme="majorHAnsi" w:eastAsia="Calibri Light" w:hAnsiTheme="majorHAnsi" w:cstheme="majorHAnsi"/>
                <w:sz w:val="20"/>
                <w:szCs w:val="20"/>
              </w:rPr>
            </w:pPr>
          </w:p>
        </w:tc>
        <w:tc>
          <w:tcPr>
            <w:tcW w:w="2693" w:type="dxa"/>
          </w:tcPr>
          <w:p w:rsidR="00093EB6" w:rsidRPr="004A402D" w:rsidRDefault="00093EB6" w:rsidP="00421FAC">
            <w:pPr>
              <w:spacing w:after="0"/>
              <w:rPr>
                <w:rFonts w:asciiTheme="majorHAnsi" w:eastAsia="Calibri" w:hAnsiTheme="majorHAnsi" w:cstheme="majorHAnsi"/>
                <w:sz w:val="20"/>
                <w:szCs w:val="20"/>
              </w:rPr>
            </w:pPr>
          </w:p>
        </w:tc>
      </w:tr>
      <w:tr w:rsidR="00093EB6" w:rsidRPr="004A402D" w:rsidTr="00421FAC">
        <w:tc>
          <w:tcPr>
            <w:tcW w:w="1730" w:type="dxa"/>
          </w:tcPr>
          <w:p w:rsidR="00093EB6" w:rsidRDefault="00093EB6" w:rsidP="00421FAC">
            <w:pPr>
              <w:spacing w:after="0"/>
              <w:rPr>
                <w:rFonts w:asciiTheme="majorHAnsi" w:eastAsia="Calibri Light" w:hAnsiTheme="majorHAnsi" w:cstheme="majorHAnsi"/>
                <w:b/>
                <w:bCs/>
                <w:sz w:val="20"/>
                <w:szCs w:val="20"/>
              </w:rPr>
            </w:pPr>
          </w:p>
        </w:tc>
        <w:tc>
          <w:tcPr>
            <w:tcW w:w="6379" w:type="dxa"/>
          </w:tcPr>
          <w:p w:rsidR="00093EB6" w:rsidRPr="00E51E20" w:rsidRDefault="00093EB6" w:rsidP="00421FAC">
            <w:pPr>
              <w:spacing w:after="0"/>
              <w:jc w:val="left"/>
              <w:rPr>
                <w:rFonts w:asciiTheme="majorHAnsi" w:eastAsia="Calibri Light" w:hAnsiTheme="majorHAnsi" w:cstheme="majorHAnsi"/>
                <w:sz w:val="20"/>
                <w:szCs w:val="20"/>
              </w:rPr>
            </w:pPr>
          </w:p>
        </w:tc>
        <w:tc>
          <w:tcPr>
            <w:tcW w:w="2693" w:type="dxa"/>
          </w:tcPr>
          <w:p w:rsidR="00093EB6" w:rsidRPr="004A402D" w:rsidRDefault="00093EB6" w:rsidP="00421FAC">
            <w:pPr>
              <w:spacing w:after="0"/>
              <w:rPr>
                <w:rFonts w:asciiTheme="majorHAnsi" w:eastAsia="Calibri" w:hAnsiTheme="majorHAnsi" w:cstheme="majorHAnsi"/>
                <w:sz w:val="20"/>
                <w:szCs w:val="20"/>
              </w:rPr>
            </w:pPr>
          </w:p>
        </w:tc>
      </w:tr>
    </w:tbl>
    <w:p w:rsidR="00B713D5" w:rsidRDefault="00B713D5"/>
    <w:sectPr w:rsidR="00B713D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7AE" w:rsidRDefault="00D147AE" w:rsidP="00D147AE">
      <w:pPr>
        <w:spacing w:after="0" w:line="240" w:lineRule="auto"/>
      </w:pPr>
      <w:r>
        <w:separator/>
      </w:r>
    </w:p>
  </w:endnote>
  <w:endnote w:type="continuationSeparator" w:id="0">
    <w:p w:rsidR="00D147AE" w:rsidRDefault="00D147AE" w:rsidP="00D14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7AE" w:rsidRDefault="00D147AE" w:rsidP="00D147AE">
      <w:pPr>
        <w:spacing w:after="0" w:line="240" w:lineRule="auto"/>
      </w:pPr>
      <w:r>
        <w:separator/>
      </w:r>
    </w:p>
  </w:footnote>
  <w:footnote w:type="continuationSeparator" w:id="0">
    <w:p w:rsidR="00D147AE" w:rsidRDefault="00D147AE" w:rsidP="00D147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D147AE" w:rsidRPr="00726D63" w:rsidTr="00421FAC">
      <w:tc>
        <w:tcPr>
          <w:tcW w:w="1418" w:type="dxa"/>
        </w:tcPr>
        <w:p w:rsidR="00D147AE" w:rsidRDefault="00D147AE" w:rsidP="00D147AE">
          <w:pPr>
            <w:rPr>
              <w:sz w:val="36"/>
              <w:szCs w:val="36"/>
            </w:rPr>
          </w:pPr>
          <w:r>
            <w:rPr>
              <w:noProof/>
              <w:sz w:val="36"/>
              <w:szCs w:val="36"/>
              <w:lang w:eastAsia="en-GB"/>
            </w:rPr>
            <w:drawing>
              <wp:inline distT="0" distB="0" distL="0" distR="0" wp14:anchorId="4A067513" wp14:editId="74C64486">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p>
      </w:tc>
      <w:tc>
        <w:tcPr>
          <w:tcW w:w="8505" w:type="dxa"/>
        </w:tcPr>
        <w:p w:rsidR="00D147AE" w:rsidRDefault="00D147AE" w:rsidP="00D147AE">
          <w:pPr>
            <w:jc w:val="left"/>
            <w:rPr>
              <w:b/>
              <w:sz w:val="36"/>
              <w:szCs w:val="36"/>
            </w:rPr>
          </w:pPr>
          <w:r w:rsidRPr="00726D63">
            <w:rPr>
              <w:b/>
              <w:sz w:val="36"/>
              <w:szCs w:val="36"/>
            </w:rPr>
            <w:t xml:space="preserve">                </w:t>
          </w:r>
        </w:p>
        <w:p w:rsidR="00D147AE" w:rsidRPr="00726D63" w:rsidRDefault="00D147AE" w:rsidP="00D147AE">
          <w:pPr>
            <w:jc w:val="left"/>
            <w:rPr>
              <w:b/>
              <w:sz w:val="32"/>
              <w:szCs w:val="32"/>
            </w:rPr>
          </w:pPr>
          <w:r w:rsidRPr="00726D63">
            <w:rPr>
              <w:b/>
              <w:sz w:val="36"/>
              <w:szCs w:val="36"/>
            </w:rPr>
            <w:t xml:space="preserve"> </w:t>
          </w:r>
          <w:r>
            <w:rPr>
              <w:b/>
              <w:sz w:val="36"/>
              <w:szCs w:val="36"/>
            </w:rPr>
            <w:t xml:space="preserve">               </w:t>
          </w:r>
          <w:r w:rsidRPr="00726D63">
            <w:rPr>
              <w:b/>
              <w:sz w:val="36"/>
              <w:szCs w:val="36"/>
            </w:rPr>
            <w:t xml:space="preserve"> </w:t>
          </w:r>
          <w:r>
            <w:rPr>
              <w:b/>
              <w:sz w:val="32"/>
              <w:szCs w:val="32"/>
            </w:rPr>
            <w:t>Minutes</w:t>
          </w:r>
          <w:r w:rsidRPr="00726D63">
            <w:rPr>
              <w:b/>
              <w:sz w:val="32"/>
              <w:szCs w:val="32"/>
            </w:rPr>
            <w:t xml:space="preserve"> – </w:t>
          </w:r>
          <w:r>
            <w:rPr>
              <w:b/>
              <w:sz w:val="32"/>
              <w:szCs w:val="32"/>
            </w:rPr>
            <w:t>Teaching and Learning Committee</w:t>
          </w:r>
        </w:p>
        <w:p w:rsidR="00D147AE" w:rsidRPr="00726D63" w:rsidRDefault="00D147AE" w:rsidP="00D147AE">
          <w:pPr>
            <w:jc w:val="left"/>
            <w:rPr>
              <w:b/>
              <w:sz w:val="28"/>
              <w:szCs w:val="28"/>
            </w:rPr>
          </w:pPr>
          <w:r w:rsidRPr="004160CB">
            <w:rPr>
              <w:b/>
              <w:sz w:val="28"/>
              <w:szCs w:val="28"/>
            </w:rPr>
            <w:t xml:space="preserve">      </w:t>
          </w:r>
          <w:r>
            <w:rPr>
              <w:b/>
              <w:sz w:val="28"/>
              <w:szCs w:val="28"/>
            </w:rPr>
            <w:t xml:space="preserve">                               </w:t>
          </w:r>
        </w:p>
      </w:tc>
    </w:tr>
  </w:tbl>
  <w:p w:rsidR="00D147AE" w:rsidRDefault="00D147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11710"/>
    <w:multiLevelType w:val="hybridMultilevel"/>
    <w:tmpl w:val="B678A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31D51"/>
    <w:multiLevelType w:val="hybridMultilevel"/>
    <w:tmpl w:val="5F3AB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863FCF"/>
    <w:multiLevelType w:val="hybridMultilevel"/>
    <w:tmpl w:val="3FF62C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7AE"/>
    <w:rsid w:val="00015866"/>
    <w:rsid w:val="00093EB6"/>
    <w:rsid w:val="000B427E"/>
    <w:rsid w:val="001036E0"/>
    <w:rsid w:val="001137D9"/>
    <w:rsid w:val="002F0C9E"/>
    <w:rsid w:val="003A695B"/>
    <w:rsid w:val="00414E81"/>
    <w:rsid w:val="005B6B56"/>
    <w:rsid w:val="00694D20"/>
    <w:rsid w:val="006F1315"/>
    <w:rsid w:val="007C05EE"/>
    <w:rsid w:val="0087679D"/>
    <w:rsid w:val="00997870"/>
    <w:rsid w:val="009A7DCF"/>
    <w:rsid w:val="009D2ED1"/>
    <w:rsid w:val="00A762E4"/>
    <w:rsid w:val="00B713D5"/>
    <w:rsid w:val="00D147AE"/>
    <w:rsid w:val="00DA0B61"/>
    <w:rsid w:val="00EA78E4"/>
    <w:rsid w:val="00F2644A"/>
    <w:rsid w:val="00F4446E"/>
    <w:rsid w:val="00FB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A6A3D"/>
  <w15:chartTrackingRefBased/>
  <w15:docId w15:val="{681548D1-888F-4DFA-92C9-01EAA4448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7A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D147AE"/>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147AE"/>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14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4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7AE"/>
  </w:style>
  <w:style w:type="paragraph" w:styleId="Footer">
    <w:name w:val="footer"/>
    <w:basedOn w:val="Normal"/>
    <w:link w:val="FooterChar"/>
    <w:uiPriority w:val="99"/>
    <w:unhideWhenUsed/>
    <w:rsid w:val="00D14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7AE"/>
  </w:style>
  <w:style w:type="paragraph" w:styleId="ListParagraph">
    <w:name w:val="List Paragraph"/>
    <w:basedOn w:val="Normal"/>
    <w:uiPriority w:val="34"/>
    <w:qFormat/>
    <w:rsid w:val="00694D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C20F9-B3F4-4902-B502-A00DAE3D4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6</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dcterms:created xsi:type="dcterms:W3CDTF">2025-12-09T12:29:00Z</dcterms:created>
  <dcterms:modified xsi:type="dcterms:W3CDTF">2025-12-11T12:31:00Z</dcterms:modified>
</cp:coreProperties>
</file>