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264E" w:rsidRDefault="00B9264E" w:rsidP="00B9264E">
      <w:pPr>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Friday 27</w:t>
      </w:r>
      <w:r>
        <w:rPr>
          <w:rFonts w:asciiTheme="majorHAnsi" w:eastAsiaTheme="majorEastAsia" w:hAnsiTheme="majorHAnsi" w:cstheme="majorBidi"/>
          <w:b/>
          <w:bCs/>
          <w:sz w:val="32"/>
          <w:szCs w:val="32"/>
          <w:vertAlign w:val="superscript"/>
        </w:rPr>
        <w:t>th</w:t>
      </w:r>
      <w:r>
        <w:rPr>
          <w:rFonts w:asciiTheme="majorHAnsi" w:eastAsiaTheme="majorEastAsia" w:hAnsiTheme="majorHAnsi" w:cstheme="majorBidi"/>
          <w:b/>
          <w:bCs/>
          <w:sz w:val="32"/>
          <w:szCs w:val="32"/>
        </w:rPr>
        <w:t xml:space="preserve"> February 2026 – 10:00 am Seaton Primary School</w:t>
      </w:r>
    </w:p>
    <w:tbl>
      <w:tblPr>
        <w:tblStyle w:val="TableGrid"/>
        <w:tblpPr w:leftFromText="180" w:rightFromText="180" w:vertAnchor="text" w:horzAnchor="margin" w:tblpXSpec="center" w:tblpY="127"/>
        <w:tblW w:w="6691" w:type="dxa"/>
        <w:tblLook w:val="04A0" w:firstRow="1" w:lastRow="0" w:firstColumn="1" w:lastColumn="0" w:noHBand="0" w:noVBand="1"/>
      </w:tblPr>
      <w:tblGrid>
        <w:gridCol w:w="851"/>
        <w:gridCol w:w="2722"/>
        <w:gridCol w:w="3118"/>
      </w:tblGrid>
      <w:tr w:rsidR="00B9264E" w:rsidRPr="001F0F62" w:rsidTr="00525A19">
        <w:tc>
          <w:tcPr>
            <w:tcW w:w="6691" w:type="dxa"/>
            <w:gridSpan w:val="3"/>
            <w:shd w:val="clear" w:color="auto" w:fill="auto"/>
            <w:vAlign w:val="center"/>
          </w:tcPr>
          <w:p w:rsidR="00B9264E" w:rsidRPr="00373416" w:rsidRDefault="00B9264E" w:rsidP="00525A19">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Attending</w:t>
            </w:r>
          </w:p>
        </w:tc>
      </w:tr>
      <w:tr w:rsidR="00B9264E" w:rsidRPr="001F0F62" w:rsidTr="00525A19">
        <w:tc>
          <w:tcPr>
            <w:tcW w:w="851" w:type="dxa"/>
          </w:tcPr>
          <w:p w:rsidR="00B9264E" w:rsidRPr="00355945" w:rsidRDefault="00B9264E" w:rsidP="00525A19">
            <w:pPr>
              <w:rPr>
                <w:rFonts w:eastAsiaTheme="majorEastAsia" w:cstheme="minorHAnsi"/>
              </w:rPr>
            </w:pPr>
            <w:r>
              <w:rPr>
                <w:rFonts w:eastAsiaTheme="majorEastAsia" w:cstheme="minorHAnsi"/>
              </w:rPr>
              <w:t>RG</w:t>
            </w:r>
          </w:p>
        </w:tc>
        <w:tc>
          <w:tcPr>
            <w:tcW w:w="2722" w:type="dxa"/>
          </w:tcPr>
          <w:p w:rsidR="00B9264E" w:rsidRPr="00355945" w:rsidRDefault="00B9264E" w:rsidP="00525A19">
            <w:pPr>
              <w:rPr>
                <w:rFonts w:eastAsiaTheme="majorEastAsia" w:cstheme="minorHAnsi"/>
              </w:rPr>
            </w:pPr>
            <w:r>
              <w:rPr>
                <w:rFonts w:eastAsiaTheme="majorEastAsia" w:cstheme="minorHAnsi"/>
              </w:rPr>
              <w:t>Rob Gibson</w:t>
            </w:r>
          </w:p>
        </w:tc>
        <w:tc>
          <w:tcPr>
            <w:tcW w:w="3118" w:type="dxa"/>
          </w:tcPr>
          <w:p w:rsidR="00B9264E" w:rsidRDefault="00B9264E" w:rsidP="00525A19">
            <w:pPr>
              <w:rPr>
                <w:rFonts w:eastAsiaTheme="majorEastAsia" w:cstheme="minorHAnsi"/>
              </w:rPr>
            </w:pPr>
            <w:r>
              <w:rPr>
                <w:rFonts w:eastAsiaTheme="majorEastAsia" w:cstheme="minorHAnsi"/>
              </w:rPr>
              <w:t>Chair</w:t>
            </w:r>
          </w:p>
        </w:tc>
      </w:tr>
      <w:tr w:rsidR="00B9264E" w:rsidRPr="001F0F62" w:rsidTr="00525A19">
        <w:tc>
          <w:tcPr>
            <w:tcW w:w="851" w:type="dxa"/>
          </w:tcPr>
          <w:p w:rsidR="00B9264E" w:rsidRPr="00355945" w:rsidRDefault="00B9264E" w:rsidP="00525A19">
            <w:pPr>
              <w:rPr>
                <w:rFonts w:eastAsiaTheme="majorEastAsia" w:cstheme="minorHAnsi"/>
              </w:rPr>
            </w:pPr>
            <w:r>
              <w:rPr>
                <w:rFonts w:eastAsiaTheme="majorEastAsia" w:cstheme="minorHAnsi"/>
              </w:rPr>
              <w:t>JM</w:t>
            </w:r>
          </w:p>
        </w:tc>
        <w:tc>
          <w:tcPr>
            <w:tcW w:w="2722" w:type="dxa"/>
          </w:tcPr>
          <w:p w:rsidR="00B9264E" w:rsidRPr="00355945" w:rsidRDefault="00B9264E" w:rsidP="00525A19">
            <w:pPr>
              <w:rPr>
                <w:rFonts w:eastAsiaTheme="majorEastAsia" w:cstheme="minorHAnsi"/>
              </w:rPr>
            </w:pPr>
            <w:r>
              <w:rPr>
                <w:rFonts w:eastAsiaTheme="majorEastAsia" w:cstheme="minorHAnsi"/>
              </w:rPr>
              <w:t>Jenna McCaffery</w:t>
            </w:r>
          </w:p>
        </w:tc>
        <w:tc>
          <w:tcPr>
            <w:tcW w:w="3118" w:type="dxa"/>
          </w:tcPr>
          <w:p w:rsidR="00B9264E" w:rsidRDefault="00B9264E" w:rsidP="00525A19">
            <w:pPr>
              <w:rPr>
                <w:rFonts w:eastAsiaTheme="majorEastAsia" w:cstheme="minorHAnsi"/>
              </w:rPr>
            </w:pPr>
            <w:r>
              <w:rPr>
                <w:rFonts w:eastAsiaTheme="majorEastAsia" w:cstheme="minorHAnsi"/>
              </w:rPr>
              <w:t>Headteacher</w:t>
            </w:r>
          </w:p>
        </w:tc>
      </w:tr>
      <w:tr w:rsidR="00B9264E" w:rsidRPr="001F0F62" w:rsidTr="00525A19">
        <w:tc>
          <w:tcPr>
            <w:tcW w:w="851" w:type="dxa"/>
          </w:tcPr>
          <w:p w:rsidR="00B9264E" w:rsidRPr="00355945" w:rsidRDefault="00B9264E" w:rsidP="00525A19">
            <w:pPr>
              <w:rPr>
                <w:rFonts w:eastAsiaTheme="majorEastAsia" w:cstheme="minorHAnsi"/>
              </w:rPr>
            </w:pPr>
            <w:r>
              <w:rPr>
                <w:rFonts w:eastAsiaTheme="majorEastAsia" w:cstheme="minorHAnsi"/>
              </w:rPr>
              <w:t>ZC</w:t>
            </w:r>
          </w:p>
        </w:tc>
        <w:tc>
          <w:tcPr>
            <w:tcW w:w="2722" w:type="dxa"/>
          </w:tcPr>
          <w:p w:rsidR="00B9264E" w:rsidRPr="00355945" w:rsidRDefault="00B9264E" w:rsidP="00525A19">
            <w:pPr>
              <w:rPr>
                <w:rFonts w:eastAsiaTheme="majorEastAsia" w:cstheme="minorHAnsi"/>
              </w:rPr>
            </w:pPr>
            <w:r>
              <w:rPr>
                <w:rFonts w:eastAsiaTheme="majorEastAsia" w:cstheme="minorHAnsi"/>
              </w:rPr>
              <w:t>Zoe Crockett</w:t>
            </w:r>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LL</w:t>
            </w:r>
          </w:p>
        </w:tc>
        <w:tc>
          <w:tcPr>
            <w:tcW w:w="2722" w:type="dxa"/>
          </w:tcPr>
          <w:p w:rsidR="00B9264E" w:rsidRDefault="00B9264E" w:rsidP="00525A19">
            <w:pPr>
              <w:rPr>
                <w:rFonts w:eastAsiaTheme="majorEastAsia" w:cstheme="minorHAnsi"/>
              </w:rPr>
            </w:pPr>
            <w:proofErr w:type="spellStart"/>
            <w:r>
              <w:rPr>
                <w:rFonts w:eastAsiaTheme="majorEastAsia" w:cstheme="minorHAnsi"/>
              </w:rPr>
              <w:t>Leti</w:t>
            </w:r>
            <w:proofErr w:type="spellEnd"/>
            <w:r>
              <w:rPr>
                <w:rFonts w:eastAsiaTheme="majorEastAsia" w:cstheme="minorHAnsi"/>
              </w:rPr>
              <w:t xml:space="preserve"> </w:t>
            </w:r>
            <w:proofErr w:type="spellStart"/>
            <w:r>
              <w:rPr>
                <w:rFonts w:eastAsiaTheme="majorEastAsia" w:cstheme="minorHAnsi"/>
              </w:rPr>
              <w:t>Littewood</w:t>
            </w:r>
            <w:proofErr w:type="spellEnd"/>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DW</w:t>
            </w:r>
          </w:p>
        </w:tc>
        <w:tc>
          <w:tcPr>
            <w:tcW w:w="2722" w:type="dxa"/>
          </w:tcPr>
          <w:p w:rsidR="00B9264E" w:rsidRDefault="00B9264E" w:rsidP="00525A19">
            <w:pPr>
              <w:rPr>
                <w:rFonts w:eastAsiaTheme="majorEastAsia" w:cstheme="minorHAnsi"/>
              </w:rPr>
            </w:pPr>
            <w:r>
              <w:rPr>
                <w:rFonts w:eastAsiaTheme="majorEastAsia" w:cstheme="minorHAnsi"/>
              </w:rPr>
              <w:t xml:space="preserve">Deborah </w:t>
            </w:r>
            <w:proofErr w:type="spellStart"/>
            <w:r>
              <w:rPr>
                <w:rFonts w:eastAsiaTheme="majorEastAsia" w:cstheme="minorHAnsi"/>
              </w:rPr>
              <w:t>Wibberley</w:t>
            </w:r>
            <w:proofErr w:type="spellEnd"/>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AP</w:t>
            </w:r>
          </w:p>
        </w:tc>
        <w:tc>
          <w:tcPr>
            <w:tcW w:w="2722" w:type="dxa"/>
          </w:tcPr>
          <w:p w:rsidR="00B9264E" w:rsidRDefault="00B9264E" w:rsidP="00525A19">
            <w:pPr>
              <w:rPr>
                <w:rFonts w:eastAsiaTheme="majorEastAsia" w:cstheme="minorHAnsi"/>
              </w:rPr>
            </w:pPr>
            <w:r>
              <w:rPr>
                <w:rFonts w:eastAsiaTheme="majorEastAsia" w:cstheme="minorHAnsi"/>
              </w:rPr>
              <w:t>Amie Pinnell</w:t>
            </w:r>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JT</w:t>
            </w:r>
          </w:p>
        </w:tc>
        <w:tc>
          <w:tcPr>
            <w:tcW w:w="2722" w:type="dxa"/>
          </w:tcPr>
          <w:p w:rsidR="00B9264E" w:rsidRDefault="00B9264E" w:rsidP="00525A19">
            <w:pPr>
              <w:rPr>
                <w:rFonts w:eastAsiaTheme="majorEastAsia" w:cstheme="minorHAnsi"/>
              </w:rPr>
            </w:pPr>
            <w:r>
              <w:rPr>
                <w:rFonts w:eastAsiaTheme="majorEastAsia" w:cstheme="minorHAnsi"/>
              </w:rPr>
              <w:t>Jenny Thompson</w:t>
            </w:r>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 xml:space="preserve">RJ </w:t>
            </w:r>
          </w:p>
        </w:tc>
        <w:tc>
          <w:tcPr>
            <w:tcW w:w="2722" w:type="dxa"/>
          </w:tcPr>
          <w:p w:rsidR="00B9264E" w:rsidRDefault="00B9264E" w:rsidP="00525A19">
            <w:pPr>
              <w:rPr>
                <w:rFonts w:eastAsiaTheme="majorEastAsia" w:cstheme="minorHAnsi"/>
              </w:rPr>
            </w:pPr>
            <w:r>
              <w:rPr>
                <w:rFonts w:eastAsiaTheme="majorEastAsia" w:cstheme="minorHAnsi"/>
              </w:rPr>
              <w:t>Rhys Jones</w:t>
            </w:r>
          </w:p>
        </w:tc>
        <w:tc>
          <w:tcPr>
            <w:tcW w:w="3118" w:type="dxa"/>
          </w:tcPr>
          <w:p w:rsidR="00B9264E" w:rsidRDefault="00B9264E" w:rsidP="00525A19">
            <w:pPr>
              <w:rPr>
                <w:rFonts w:eastAsiaTheme="majorEastAsia" w:cstheme="minorHAnsi"/>
              </w:rPr>
            </w:pPr>
          </w:p>
        </w:tc>
      </w:tr>
      <w:tr w:rsidR="00B9264E" w:rsidRPr="001F0F62" w:rsidTr="00525A19">
        <w:tc>
          <w:tcPr>
            <w:tcW w:w="851" w:type="dxa"/>
          </w:tcPr>
          <w:p w:rsidR="00B9264E" w:rsidRDefault="00B9264E" w:rsidP="00525A19">
            <w:pPr>
              <w:rPr>
                <w:rFonts w:eastAsiaTheme="majorEastAsia" w:cstheme="minorHAnsi"/>
              </w:rPr>
            </w:pPr>
            <w:r>
              <w:rPr>
                <w:rFonts w:eastAsiaTheme="majorEastAsia" w:cstheme="minorHAnsi"/>
              </w:rPr>
              <w:t>HW</w:t>
            </w:r>
          </w:p>
        </w:tc>
        <w:tc>
          <w:tcPr>
            <w:tcW w:w="2722" w:type="dxa"/>
          </w:tcPr>
          <w:p w:rsidR="00B9264E" w:rsidRDefault="00B9264E" w:rsidP="00525A19">
            <w:pPr>
              <w:rPr>
                <w:rFonts w:eastAsiaTheme="majorEastAsia" w:cstheme="minorHAnsi"/>
              </w:rPr>
            </w:pPr>
            <w:r>
              <w:rPr>
                <w:rFonts w:eastAsiaTheme="majorEastAsia" w:cstheme="minorHAnsi"/>
              </w:rPr>
              <w:t>Helen Wright</w:t>
            </w:r>
          </w:p>
        </w:tc>
        <w:tc>
          <w:tcPr>
            <w:tcW w:w="3118" w:type="dxa"/>
          </w:tcPr>
          <w:p w:rsidR="00B9264E" w:rsidRDefault="00B9264E" w:rsidP="00525A19">
            <w:pPr>
              <w:rPr>
                <w:rFonts w:eastAsiaTheme="majorEastAsia" w:cstheme="minorHAnsi"/>
              </w:rPr>
            </w:pPr>
            <w:r>
              <w:rPr>
                <w:rFonts w:eastAsiaTheme="majorEastAsia" w:cstheme="minorHAnsi"/>
              </w:rPr>
              <w:t>(DES Finance Consultant)</w:t>
            </w:r>
          </w:p>
        </w:tc>
      </w:tr>
      <w:tr w:rsidR="00B9264E" w:rsidRPr="001F0F62" w:rsidTr="00525A19">
        <w:tc>
          <w:tcPr>
            <w:tcW w:w="851" w:type="dxa"/>
          </w:tcPr>
          <w:p w:rsidR="00B9264E" w:rsidRPr="00355945" w:rsidRDefault="00B9264E" w:rsidP="00525A19">
            <w:pPr>
              <w:rPr>
                <w:rFonts w:eastAsiaTheme="majorEastAsia" w:cstheme="minorHAnsi"/>
              </w:rPr>
            </w:pPr>
            <w:r>
              <w:rPr>
                <w:rFonts w:eastAsiaTheme="majorEastAsia" w:cstheme="minorHAnsi"/>
              </w:rPr>
              <w:t>JD</w:t>
            </w:r>
          </w:p>
        </w:tc>
        <w:tc>
          <w:tcPr>
            <w:tcW w:w="2722" w:type="dxa"/>
          </w:tcPr>
          <w:p w:rsidR="00B9264E" w:rsidRPr="00355945" w:rsidRDefault="00B9264E" w:rsidP="00525A19">
            <w:pPr>
              <w:rPr>
                <w:rFonts w:eastAsiaTheme="majorEastAsia" w:cstheme="minorHAnsi"/>
              </w:rPr>
            </w:pPr>
            <w:r>
              <w:rPr>
                <w:rFonts w:eastAsiaTheme="majorEastAsia" w:cstheme="minorHAnsi"/>
              </w:rPr>
              <w:t>James Dixon</w:t>
            </w:r>
          </w:p>
        </w:tc>
        <w:tc>
          <w:tcPr>
            <w:tcW w:w="3118" w:type="dxa"/>
          </w:tcPr>
          <w:p w:rsidR="00B9264E" w:rsidRDefault="00B9264E" w:rsidP="00525A19">
            <w:pPr>
              <w:rPr>
                <w:rFonts w:eastAsiaTheme="majorEastAsia" w:cstheme="minorHAnsi"/>
              </w:rPr>
            </w:pPr>
            <w:r>
              <w:rPr>
                <w:rFonts w:eastAsiaTheme="majorEastAsia" w:cstheme="minorHAnsi"/>
              </w:rPr>
              <w:t>Clerk</w:t>
            </w:r>
          </w:p>
        </w:tc>
      </w:tr>
    </w:tbl>
    <w:p w:rsidR="00B9264E" w:rsidRPr="001F0F62" w:rsidRDefault="00B9264E" w:rsidP="00B9264E">
      <w:pPr>
        <w:rPr>
          <w:rFonts w:asciiTheme="majorHAnsi" w:hAnsiTheme="majorHAnsi"/>
          <w:b/>
          <w:sz w:val="20"/>
          <w:szCs w:val="20"/>
          <w:u w:val="single"/>
        </w:rPr>
      </w:pPr>
    </w:p>
    <w:p w:rsidR="00B9264E" w:rsidRDefault="00B9264E" w:rsidP="00B9264E">
      <w:pPr>
        <w:jc w:val="both"/>
        <w:rPr>
          <w:rFonts w:asciiTheme="majorHAnsi" w:eastAsia="Times New Roman" w:hAnsiTheme="majorHAnsi" w:cs="Times New Roman"/>
          <w:sz w:val="20"/>
          <w:szCs w:val="20"/>
        </w:rPr>
      </w:pPr>
      <w:bookmarkStart w:id="0" w:name="_GoBack"/>
    </w:p>
    <w:bookmarkEnd w:id="0"/>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jc w:val="both"/>
        <w:rPr>
          <w:rFonts w:asciiTheme="majorHAnsi" w:eastAsia="Times New Roman" w:hAnsiTheme="majorHAnsi" w:cs="Times New Roman"/>
          <w:sz w:val="20"/>
          <w:szCs w:val="20"/>
        </w:rPr>
      </w:pPr>
    </w:p>
    <w:p w:rsidR="00B9264E" w:rsidRDefault="00B9264E" w:rsidP="00B9264E">
      <w:pPr>
        <w:rPr>
          <w:rFonts w:asciiTheme="majorHAnsi" w:eastAsia="Times New Roman" w:hAnsiTheme="majorHAnsi" w:cs="Times New Roman"/>
          <w:sz w:val="20"/>
          <w:szCs w:val="20"/>
        </w:rPr>
      </w:pPr>
    </w:p>
    <w:p w:rsidR="00B9264E" w:rsidRPr="00A314DF" w:rsidRDefault="00B9264E" w:rsidP="00B9264E">
      <w:pPr>
        <w:rPr>
          <w:rFonts w:asciiTheme="majorHAnsi" w:eastAsia="Times New Roman" w:hAnsiTheme="majorHAnsi" w:cs="Times New Roman"/>
          <w:sz w:val="20"/>
          <w:szCs w:val="20"/>
        </w:rPr>
      </w:pPr>
    </w:p>
    <w:tbl>
      <w:tblPr>
        <w:tblStyle w:val="TableGrid"/>
        <w:tblW w:w="11009" w:type="dxa"/>
        <w:tblInd w:w="-459" w:type="dxa"/>
        <w:tblLayout w:type="fixed"/>
        <w:tblLook w:val="04A0" w:firstRow="1" w:lastRow="0" w:firstColumn="1" w:lastColumn="0" w:noHBand="0" w:noVBand="1"/>
      </w:tblPr>
      <w:tblGrid>
        <w:gridCol w:w="1305"/>
        <w:gridCol w:w="6237"/>
        <w:gridCol w:w="3467"/>
      </w:tblGrid>
      <w:tr w:rsidR="00B9264E" w:rsidRPr="001F0F62" w:rsidTr="00525A19">
        <w:tc>
          <w:tcPr>
            <w:tcW w:w="7542" w:type="dxa"/>
            <w:gridSpan w:val="2"/>
          </w:tcPr>
          <w:p w:rsidR="00B9264E" w:rsidRPr="001F0F62" w:rsidRDefault="00B9264E" w:rsidP="00525A19">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3467" w:type="dxa"/>
          </w:tcPr>
          <w:p w:rsidR="00B9264E" w:rsidRPr="001F0F62" w:rsidRDefault="00B9264E" w:rsidP="00525A19">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ACTION</w:t>
            </w:r>
          </w:p>
        </w:tc>
      </w:tr>
      <w:tr w:rsidR="00B9264E" w:rsidRPr="001F0F62" w:rsidTr="00525A19">
        <w:tc>
          <w:tcPr>
            <w:tcW w:w="7542" w:type="dxa"/>
            <w:gridSpan w:val="2"/>
            <w:shd w:val="clear" w:color="auto" w:fill="E7E6E6" w:themeFill="background2"/>
          </w:tcPr>
          <w:p w:rsidR="00B9264E" w:rsidRPr="00614F4D" w:rsidRDefault="00B9264E" w:rsidP="00525A19">
            <w:pPr>
              <w:jc w:val="left"/>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Introduction</w:t>
            </w:r>
          </w:p>
        </w:tc>
        <w:tc>
          <w:tcPr>
            <w:tcW w:w="3467" w:type="dxa"/>
            <w:shd w:val="clear" w:color="auto" w:fill="E7E6E6" w:themeFill="background2"/>
          </w:tcPr>
          <w:p w:rsidR="00B9264E" w:rsidRPr="001F0F62" w:rsidRDefault="00B9264E" w:rsidP="00525A19">
            <w:pPr>
              <w:jc w:val="left"/>
              <w:rPr>
                <w:rFonts w:asciiTheme="majorHAnsi" w:hAnsiTheme="majorHAnsi"/>
                <w:sz w:val="20"/>
                <w:szCs w:val="20"/>
              </w:rPr>
            </w:pPr>
          </w:p>
        </w:tc>
      </w:tr>
      <w:tr w:rsidR="00B9264E" w:rsidRPr="001F0F62" w:rsidTr="00525A19">
        <w:trPr>
          <w:trHeight w:val="522"/>
        </w:trPr>
        <w:tc>
          <w:tcPr>
            <w:tcW w:w="1305" w:type="dxa"/>
          </w:tcPr>
          <w:p w:rsidR="00B9264E" w:rsidRPr="003D2515"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2025/26-29</w:t>
            </w:r>
          </w:p>
        </w:tc>
        <w:tc>
          <w:tcPr>
            <w:tcW w:w="6237" w:type="dxa"/>
          </w:tcPr>
          <w:p w:rsidR="00B9264E" w:rsidRPr="00ED2E8E" w:rsidRDefault="00B9264E" w:rsidP="00525A19">
            <w:pPr>
              <w:jc w:val="left"/>
              <w:rPr>
                <w:rFonts w:eastAsia="Calibri Light" w:cstheme="minorHAnsi"/>
                <w:b/>
                <w:bCs/>
                <w:iCs/>
                <w:sz w:val="20"/>
                <w:szCs w:val="20"/>
              </w:rPr>
            </w:pPr>
            <w:r w:rsidRPr="00ED2E8E">
              <w:rPr>
                <w:rFonts w:eastAsia="Calibri Light" w:cstheme="minorHAnsi"/>
                <w:b/>
                <w:bCs/>
                <w:iCs/>
                <w:sz w:val="20"/>
                <w:szCs w:val="20"/>
              </w:rPr>
              <w:t xml:space="preserve">Welcome &amp; Apologies for absence:  </w:t>
            </w:r>
          </w:p>
          <w:p w:rsidR="00B9264E" w:rsidRPr="00ED2E8E" w:rsidRDefault="00B9264E" w:rsidP="00525A19">
            <w:pPr>
              <w:jc w:val="left"/>
              <w:rPr>
                <w:rFonts w:eastAsiaTheme="majorEastAsia" w:cstheme="minorHAnsi"/>
                <w:bCs/>
                <w:sz w:val="20"/>
                <w:szCs w:val="20"/>
              </w:rPr>
            </w:pPr>
            <w:r>
              <w:rPr>
                <w:rFonts w:eastAsiaTheme="majorEastAsia" w:cstheme="minorHAnsi"/>
                <w:bCs/>
                <w:sz w:val="20"/>
                <w:szCs w:val="20"/>
              </w:rPr>
              <w:t xml:space="preserve">Apologies received from AP but all other members in attendance. </w:t>
            </w:r>
          </w:p>
        </w:tc>
        <w:tc>
          <w:tcPr>
            <w:tcW w:w="3467" w:type="dxa"/>
            <w:tcBorders>
              <w:bottom w:val="single" w:sz="4" w:space="0" w:color="auto"/>
            </w:tcBorders>
            <w:shd w:val="clear" w:color="auto" w:fill="auto"/>
          </w:tcPr>
          <w:p w:rsidR="00B9264E" w:rsidRPr="007F403E" w:rsidRDefault="00B9264E" w:rsidP="00525A19">
            <w:pPr>
              <w:tabs>
                <w:tab w:val="left" w:pos="390"/>
                <w:tab w:val="center" w:pos="1167"/>
              </w:tabs>
              <w:jc w:val="left"/>
              <w:rPr>
                <w:rFonts w:eastAsia="Calibri Light" w:cstheme="minorHAnsi"/>
                <w:sz w:val="18"/>
                <w:szCs w:val="18"/>
              </w:rPr>
            </w:pPr>
          </w:p>
        </w:tc>
      </w:tr>
      <w:tr w:rsidR="00B9264E" w:rsidRPr="001F0F62" w:rsidTr="00525A19">
        <w:tc>
          <w:tcPr>
            <w:tcW w:w="1305" w:type="dxa"/>
          </w:tcPr>
          <w:p w:rsidR="00B9264E" w:rsidRPr="003D2515"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2025/26-30</w:t>
            </w:r>
          </w:p>
        </w:tc>
        <w:tc>
          <w:tcPr>
            <w:tcW w:w="6237" w:type="dxa"/>
          </w:tcPr>
          <w:p w:rsidR="00B9264E" w:rsidRPr="00ED2E8E" w:rsidRDefault="00B9264E" w:rsidP="00525A19">
            <w:pPr>
              <w:jc w:val="left"/>
              <w:rPr>
                <w:rFonts w:eastAsia="Calibri Light" w:cstheme="minorHAnsi"/>
                <w:b/>
                <w:sz w:val="20"/>
                <w:szCs w:val="20"/>
              </w:rPr>
            </w:pPr>
            <w:r w:rsidRPr="00ED2E8E">
              <w:rPr>
                <w:rFonts w:eastAsia="Calibri Light" w:cstheme="minorHAnsi"/>
                <w:b/>
                <w:sz w:val="20"/>
                <w:szCs w:val="20"/>
              </w:rPr>
              <w:t>Register of Business Interests &amp; Declarations of Interest:</w:t>
            </w:r>
          </w:p>
          <w:p w:rsidR="00B9264E" w:rsidRPr="00ED2E8E" w:rsidRDefault="00B9264E" w:rsidP="00525A19">
            <w:pPr>
              <w:jc w:val="left"/>
              <w:rPr>
                <w:rFonts w:eastAsia="Calibri Light" w:cstheme="minorHAnsi"/>
                <w:sz w:val="20"/>
                <w:szCs w:val="20"/>
              </w:rPr>
            </w:pPr>
            <w:r>
              <w:rPr>
                <w:rFonts w:eastAsia="Calibri Light" w:cstheme="minorHAnsi"/>
                <w:sz w:val="20"/>
                <w:szCs w:val="20"/>
              </w:rPr>
              <w:t>None Declared</w:t>
            </w:r>
          </w:p>
        </w:tc>
        <w:tc>
          <w:tcPr>
            <w:tcW w:w="3467" w:type="dxa"/>
            <w:tcBorders>
              <w:bottom w:val="single" w:sz="4" w:space="0" w:color="auto"/>
            </w:tcBorders>
            <w:shd w:val="clear" w:color="auto" w:fill="auto"/>
          </w:tcPr>
          <w:p w:rsidR="00B9264E" w:rsidRPr="007F403E" w:rsidRDefault="00B9264E" w:rsidP="00525A19">
            <w:pPr>
              <w:tabs>
                <w:tab w:val="left" w:pos="390"/>
                <w:tab w:val="center" w:pos="1167"/>
              </w:tabs>
              <w:jc w:val="left"/>
              <w:rPr>
                <w:rFonts w:eastAsiaTheme="majorEastAsia" w:cstheme="minorHAnsi"/>
                <w:sz w:val="18"/>
                <w:szCs w:val="18"/>
              </w:rPr>
            </w:pPr>
          </w:p>
        </w:tc>
      </w:tr>
      <w:tr w:rsidR="00B9264E" w:rsidRPr="001F0F62" w:rsidTr="00525A19">
        <w:trPr>
          <w:trHeight w:val="779"/>
        </w:trPr>
        <w:tc>
          <w:tcPr>
            <w:tcW w:w="1305" w:type="dxa"/>
          </w:tcPr>
          <w:p w:rsidR="00B9264E" w:rsidRPr="003D2515"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2025/26-31</w:t>
            </w:r>
          </w:p>
        </w:tc>
        <w:tc>
          <w:tcPr>
            <w:tcW w:w="6237" w:type="dxa"/>
          </w:tcPr>
          <w:p w:rsidR="00B9264E" w:rsidRPr="00ED2E8E" w:rsidRDefault="00B9264E" w:rsidP="00525A19">
            <w:pPr>
              <w:jc w:val="left"/>
              <w:rPr>
                <w:rFonts w:eastAsia="Calibri Light" w:cstheme="minorHAnsi"/>
                <w:b/>
                <w:sz w:val="20"/>
                <w:szCs w:val="20"/>
              </w:rPr>
            </w:pPr>
            <w:r w:rsidRPr="00ED2E8E">
              <w:rPr>
                <w:rFonts w:eastAsia="Calibri Light" w:cstheme="minorHAnsi"/>
                <w:b/>
                <w:sz w:val="20"/>
                <w:szCs w:val="20"/>
              </w:rPr>
              <w:t>Minutes of the last Resources Committee:</w:t>
            </w:r>
          </w:p>
          <w:p w:rsidR="00B9264E" w:rsidRPr="00A314DF" w:rsidRDefault="00B9264E" w:rsidP="00525A19">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Minutes from Resources Committee Meeting dated 21.22.2025 were available to view on </w:t>
            </w:r>
            <w:proofErr w:type="spellStart"/>
            <w:r>
              <w:rPr>
                <w:rFonts w:eastAsia="Calibri Light" w:cstheme="minorHAnsi"/>
                <w:color w:val="000000" w:themeColor="text1"/>
                <w:sz w:val="20"/>
                <w:szCs w:val="20"/>
              </w:rPr>
              <w:t>GovernorHub</w:t>
            </w:r>
            <w:proofErr w:type="spellEnd"/>
            <w:r>
              <w:rPr>
                <w:rFonts w:eastAsia="Calibri Light" w:cstheme="minorHAnsi"/>
                <w:color w:val="000000" w:themeColor="text1"/>
                <w:sz w:val="20"/>
                <w:szCs w:val="20"/>
              </w:rPr>
              <w:t xml:space="preserve"> and declared accurate.</w:t>
            </w:r>
          </w:p>
        </w:tc>
        <w:tc>
          <w:tcPr>
            <w:tcW w:w="3467" w:type="dxa"/>
            <w:tcBorders>
              <w:bottom w:val="single" w:sz="4" w:space="0" w:color="auto"/>
            </w:tcBorders>
            <w:shd w:val="clear" w:color="auto" w:fill="auto"/>
          </w:tcPr>
          <w:p w:rsidR="00B9264E" w:rsidRPr="007F403E" w:rsidRDefault="00B9264E" w:rsidP="00525A19">
            <w:pPr>
              <w:tabs>
                <w:tab w:val="left" w:pos="390"/>
                <w:tab w:val="center" w:pos="1167"/>
              </w:tabs>
              <w:jc w:val="left"/>
              <w:rPr>
                <w:rFonts w:eastAsiaTheme="majorEastAsia" w:cstheme="minorHAnsi"/>
                <w:sz w:val="18"/>
                <w:szCs w:val="18"/>
              </w:rPr>
            </w:pPr>
          </w:p>
          <w:p w:rsidR="00B9264E" w:rsidRPr="007F403E" w:rsidRDefault="00B9264E" w:rsidP="00525A19">
            <w:pPr>
              <w:tabs>
                <w:tab w:val="left" w:pos="390"/>
                <w:tab w:val="center" w:pos="1167"/>
              </w:tabs>
              <w:jc w:val="left"/>
              <w:rPr>
                <w:rFonts w:eastAsiaTheme="majorEastAsia" w:cstheme="minorHAnsi"/>
                <w:sz w:val="18"/>
                <w:szCs w:val="18"/>
              </w:rPr>
            </w:pPr>
          </w:p>
          <w:p w:rsidR="00B9264E" w:rsidRPr="007F403E" w:rsidRDefault="00B9264E" w:rsidP="00525A19">
            <w:pPr>
              <w:tabs>
                <w:tab w:val="left" w:pos="390"/>
                <w:tab w:val="center" w:pos="1167"/>
              </w:tabs>
              <w:jc w:val="left"/>
              <w:rPr>
                <w:rFonts w:eastAsiaTheme="majorEastAsia" w:cstheme="minorHAnsi"/>
                <w:sz w:val="18"/>
                <w:szCs w:val="18"/>
              </w:rPr>
            </w:pPr>
          </w:p>
          <w:p w:rsidR="00B9264E" w:rsidRPr="007F403E" w:rsidRDefault="00B9264E" w:rsidP="00525A19">
            <w:pPr>
              <w:tabs>
                <w:tab w:val="left" w:pos="390"/>
                <w:tab w:val="center" w:pos="1167"/>
              </w:tabs>
              <w:jc w:val="left"/>
              <w:rPr>
                <w:rFonts w:eastAsiaTheme="majorEastAsia" w:cstheme="minorHAnsi"/>
                <w:sz w:val="18"/>
                <w:szCs w:val="18"/>
              </w:rPr>
            </w:pPr>
          </w:p>
        </w:tc>
      </w:tr>
      <w:tr w:rsidR="00B9264E" w:rsidRPr="001F0F62" w:rsidTr="00525A19">
        <w:trPr>
          <w:trHeight w:val="779"/>
        </w:trPr>
        <w:tc>
          <w:tcPr>
            <w:tcW w:w="1305" w:type="dxa"/>
          </w:tcPr>
          <w:p w:rsidR="00B9264E"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2025/26-32</w:t>
            </w:r>
          </w:p>
        </w:tc>
        <w:tc>
          <w:tcPr>
            <w:tcW w:w="6237" w:type="dxa"/>
          </w:tcPr>
          <w:p w:rsidR="00B9264E" w:rsidRDefault="00B9264E" w:rsidP="00525A19">
            <w:pPr>
              <w:jc w:val="left"/>
              <w:rPr>
                <w:rFonts w:eastAsia="Calibri Light" w:cstheme="minorHAnsi"/>
                <w:b/>
                <w:sz w:val="20"/>
                <w:szCs w:val="20"/>
              </w:rPr>
            </w:pPr>
            <w:r>
              <w:rPr>
                <w:rFonts w:eastAsia="Calibri Light" w:cstheme="minorHAnsi"/>
                <w:b/>
                <w:sz w:val="20"/>
                <w:szCs w:val="20"/>
              </w:rPr>
              <w:t>Server Migration or Replacement Plan</w:t>
            </w:r>
          </w:p>
          <w:p w:rsidR="00B9264E" w:rsidRDefault="00B9264E" w:rsidP="00525A19">
            <w:pPr>
              <w:jc w:val="left"/>
              <w:rPr>
                <w:rFonts w:eastAsia="Calibri Light" w:cstheme="minorHAnsi"/>
                <w:sz w:val="20"/>
                <w:szCs w:val="20"/>
              </w:rPr>
            </w:pPr>
            <w:r>
              <w:rPr>
                <w:rFonts w:eastAsia="Calibri Light" w:cstheme="minorHAnsi"/>
                <w:sz w:val="20"/>
                <w:szCs w:val="20"/>
              </w:rPr>
              <w:t xml:space="preserve">Cloud based server migration is phase 2 in the plan. Phase 1 was moving away from the Axe Beacon Federation server. </w:t>
            </w:r>
          </w:p>
          <w:p w:rsidR="00B9264E" w:rsidRDefault="00B9264E" w:rsidP="00525A19">
            <w:pPr>
              <w:jc w:val="left"/>
              <w:rPr>
                <w:rFonts w:eastAsia="Calibri Light" w:cstheme="minorHAnsi"/>
                <w:sz w:val="20"/>
                <w:szCs w:val="20"/>
              </w:rPr>
            </w:pPr>
            <w:r>
              <w:rPr>
                <w:rFonts w:eastAsia="Calibri Light" w:cstheme="minorHAnsi"/>
                <w:sz w:val="20"/>
                <w:szCs w:val="20"/>
              </w:rPr>
              <w:t>Finance of the plan is a concern, the plan is to take 50% of the cost from the Capital fund, we can pay for the migration from this but not subscriptions and ongoing costs. The total cost is around £10,000.</w:t>
            </w:r>
          </w:p>
          <w:p w:rsidR="00B9264E" w:rsidRDefault="00B9264E" w:rsidP="00525A19">
            <w:pPr>
              <w:jc w:val="left"/>
              <w:rPr>
                <w:rFonts w:eastAsia="Calibri Light" w:cstheme="minorHAnsi"/>
                <w:sz w:val="20"/>
                <w:szCs w:val="20"/>
              </w:rPr>
            </w:pPr>
            <w:r>
              <w:rPr>
                <w:rFonts w:eastAsia="Calibri Light" w:cstheme="minorHAnsi"/>
                <w:sz w:val="20"/>
                <w:szCs w:val="20"/>
              </w:rPr>
              <w:t xml:space="preserve">The first part of the migration is to take place in the summer term and so in next year’s budget. </w:t>
            </w:r>
            <w:r w:rsidR="00CC41C6">
              <w:rPr>
                <w:rFonts w:eastAsia="Calibri Light" w:cstheme="minorHAnsi"/>
                <w:sz w:val="20"/>
                <w:szCs w:val="20"/>
              </w:rPr>
              <w:t xml:space="preserve">We will use two half inset days for training and teething issues. </w:t>
            </w:r>
          </w:p>
          <w:p w:rsidR="00CC41C6" w:rsidRDefault="00CC41C6" w:rsidP="00525A19">
            <w:pPr>
              <w:jc w:val="left"/>
              <w:rPr>
                <w:rFonts w:eastAsia="Calibri Light" w:cstheme="minorHAnsi"/>
                <w:sz w:val="20"/>
                <w:szCs w:val="20"/>
              </w:rPr>
            </w:pPr>
          </w:p>
          <w:p w:rsidR="00CC41C6" w:rsidRDefault="00CC41C6" w:rsidP="00525A19">
            <w:pPr>
              <w:jc w:val="left"/>
              <w:rPr>
                <w:rFonts w:eastAsia="Calibri Light" w:cstheme="minorHAnsi"/>
                <w:sz w:val="20"/>
                <w:szCs w:val="20"/>
              </w:rPr>
            </w:pPr>
            <w:r>
              <w:rPr>
                <w:rFonts w:eastAsia="Calibri Light" w:cstheme="minorHAnsi"/>
                <w:sz w:val="20"/>
                <w:szCs w:val="20"/>
              </w:rPr>
              <w:t>We are also replacing the interactive whiteboards slowly and one-year group at a time.  This is being paid from using the Capital budget.</w:t>
            </w:r>
          </w:p>
          <w:p w:rsidR="00CC41C6" w:rsidRPr="00B9264E" w:rsidRDefault="00CC41C6" w:rsidP="00525A19">
            <w:pPr>
              <w:jc w:val="left"/>
              <w:rPr>
                <w:rFonts w:eastAsia="Calibri Light" w:cstheme="minorHAnsi"/>
                <w:sz w:val="20"/>
                <w:szCs w:val="20"/>
              </w:rPr>
            </w:pPr>
          </w:p>
        </w:tc>
        <w:tc>
          <w:tcPr>
            <w:tcW w:w="3467" w:type="dxa"/>
            <w:tcBorders>
              <w:bottom w:val="single" w:sz="4" w:space="0" w:color="auto"/>
            </w:tcBorders>
            <w:shd w:val="clear" w:color="auto" w:fill="auto"/>
          </w:tcPr>
          <w:p w:rsidR="00B9264E" w:rsidRPr="007F403E" w:rsidRDefault="00B9264E" w:rsidP="00525A19">
            <w:pPr>
              <w:tabs>
                <w:tab w:val="left" w:pos="390"/>
                <w:tab w:val="center" w:pos="1167"/>
              </w:tabs>
              <w:jc w:val="left"/>
              <w:rPr>
                <w:rFonts w:eastAsiaTheme="majorEastAsia" w:cstheme="minorHAnsi"/>
                <w:sz w:val="18"/>
                <w:szCs w:val="18"/>
              </w:rPr>
            </w:pPr>
          </w:p>
        </w:tc>
      </w:tr>
      <w:tr w:rsidR="00B9264E" w:rsidRPr="001F0F62" w:rsidTr="00525A19">
        <w:trPr>
          <w:trHeight w:val="584"/>
        </w:trPr>
        <w:tc>
          <w:tcPr>
            <w:tcW w:w="1305" w:type="dxa"/>
          </w:tcPr>
          <w:p w:rsidR="00B9264E" w:rsidRPr="003D2515"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w:t>
            </w:r>
            <w:r w:rsidR="00CC41C6">
              <w:rPr>
                <w:rFonts w:ascii="Calibri" w:eastAsia="Calibri Light" w:hAnsi="Calibri" w:cs="Calibri"/>
                <w:b/>
                <w:bCs/>
                <w:sz w:val="20"/>
                <w:szCs w:val="20"/>
              </w:rPr>
              <w:t>/2</w:t>
            </w:r>
            <w:r>
              <w:rPr>
                <w:rFonts w:ascii="Calibri" w:eastAsia="Calibri Light" w:hAnsi="Calibri" w:cs="Calibri"/>
                <w:b/>
                <w:bCs/>
                <w:sz w:val="20"/>
                <w:szCs w:val="20"/>
              </w:rPr>
              <w:t>6-</w:t>
            </w:r>
            <w:r w:rsidR="00CC41C6">
              <w:rPr>
                <w:rFonts w:ascii="Calibri" w:eastAsia="Calibri Light" w:hAnsi="Calibri" w:cs="Calibri"/>
                <w:b/>
                <w:bCs/>
                <w:sz w:val="20"/>
                <w:szCs w:val="20"/>
              </w:rPr>
              <w:t>33</w:t>
            </w:r>
          </w:p>
        </w:tc>
        <w:tc>
          <w:tcPr>
            <w:tcW w:w="6237" w:type="dxa"/>
          </w:tcPr>
          <w:p w:rsidR="00B9264E" w:rsidRPr="00CC41C6" w:rsidRDefault="00B9264E" w:rsidP="00525A19">
            <w:pPr>
              <w:jc w:val="left"/>
              <w:rPr>
                <w:rFonts w:cstheme="minorHAnsi"/>
              </w:rPr>
            </w:pPr>
            <w:r w:rsidRPr="005E6F2A">
              <w:rPr>
                <w:rFonts w:eastAsia="Calibri Light" w:cstheme="minorHAnsi"/>
                <w:b/>
                <w:sz w:val="20"/>
                <w:szCs w:val="20"/>
              </w:rPr>
              <w:t>Business arising from the last meeting:</w:t>
            </w:r>
            <w:r w:rsidRPr="005E6F2A">
              <w:rPr>
                <w:rFonts w:cstheme="minorHAnsi"/>
              </w:rPr>
              <w:t xml:space="preserve"> </w:t>
            </w:r>
          </w:p>
          <w:p w:rsidR="00B9264E" w:rsidRDefault="00B9264E" w:rsidP="00525A19">
            <w:pPr>
              <w:jc w:val="left"/>
              <w:rPr>
                <w:rFonts w:eastAsiaTheme="majorEastAsia" w:cstheme="minorHAnsi"/>
                <w:sz w:val="20"/>
                <w:szCs w:val="20"/>
              </w:rPr>
            </w:pPr>
          </w:p>
          <w:p w:rsidR="00B9264E" w:rsidRDefault="00B9264E" w:rsidP="00525A19">
            <w:pPr>
              <w:jc w:val="left"/>
              <w:rPr>
                <w:rFonts w:eastAsiaTheme="majorEastAsia" w:cstheme="minorHAnsi"/>
                <w:b/>
                <w:sz w:val="20"/>
                <w:szCs w:val="20"/>
              </w:rPr>
            </w:pPr>
            <w:r>
              <w:rPr>
                <w:rFonts w:eastAsiaTheme="majorEastAsia" w:cstheme="minorHAnsi"/>
                <w:b/>
                <w:sz w:val="20"/>
                <w:szCs w:val="20"/>
              </w:rPr>
              <w:t>Update progress on main gate entry system:</w:t>
            </w:r>
          </w:p>
          <w:p w:rsidR="00B9264E" w:rsidRDefault="00CC41C6" w:rsidP="00525A19">
            <w:pPr>
              <w:jc w:val="left"/>
              <w:rPr>
                <w:rFonts w:eastAsiaTheme="majorEastAsia" w:cstheme="minorHAnsi"/>
                <w:sz w:val="20"/>
                <w:szCs w:val="20"/>
              </w:rPr>
            </w:pPr>
            <w:r>
              <w:rPr>
                <w:rFonts w:eastAsiaTheme="majorEastAsia" w:cstheme="minorHAnsi"/>
                <w:sz w:val="20"/>
                <w:szCs w:val="20"/>
              </w:rPr>
              <w:t xml:space="preserve">DW-No real progress has been made recently due to other priorities. But this does need to become the next focus. </w:t>
            </w:r>
          </w:p>
          <w:p w:rsidR="00CC41C6" w:rsidRDefault="00CC41C6" w:rsidP="00525A19">
            <w:pPr>
              <w:jc w:val="left"/>
              <w:rPr>
                <w:rFonts w:eastAsiaTheme="majorEastAsia" w:cstheme="minorHAnsi"/>
                <w:sz w:val="20"/>
                <w:szCs w:val="20"/>
              </w:rPr>
            </w:pPr>
            <w:r>
              <w:rPr>
                <w:rFonts w:eastAsiaTheme="majorEastAsia" w:cstheme="minorHAnsi"/>
                <w:sz w:val="20"/>
                <w:szCs w:val="20"/>
              </w:rPr>
              <w:t xml:space="preserve">RG- Is there a timescale? </w:t>
            </w:r>
          </w:p>
          <w:p w:rsidR="00CC41C6" w:rsidRDefault="00CC41C6" w:rsidP="00525A19">
            <w:pPr>
              <w:jc w:val="left"/>
              <w:rPr>
                <w:rFonts w:eastAsiaTheme="majorEastAsia" w:cstheme="minorHAnsi"/>
                <w:sz w:val="20"/>
                <w:szCs w:val="20"/>
              </w:rPr>
            </w:pPr>
            <w:r>
              <w:rPr>
                <w:rFonts w:eastAsiaTheme="majorEastAsia" w:cstheme="minorHAnsi"/>
                <w:sz w:val="20"/>
                <w:szCs w:val="20"/>
              </w:rPr>
              <w:t xml:space="preserve">JM- We are </w:t>
            </w:r>
            <w:r w:rsidR="0040170C">
              <w:rPr>
                <w:rFonts w:eastAsiaTheme="majorEastAsia" w:cstheme="minorHAnsi"/>
                <w:sz w:val="20"/>
                <w:szCs w:val="20"/>
              </w:rPr>
              <w:t xml:space="preserve">aiming for the summer term in preparation for September including virtual sign in. </w:t>
            </w:r>
          </w:p>
          <w:p w:rsidR="00B9264E" w:rsidRDefault="00B9264E" w:rsidP="00525A19">
            <w:pPr>
              <w:jc w:val="left"/>
              <w:rPr>
                <w:rFonts w:eastAsiaTheme="majorEastAsia" w:cstheme="minorHAnsi"/>
                <w:sz w:val="20"/>
                <w:szCs w:val="20"/>
              </w:rPr>
            </w:pPr>
          </w:p>
          <w:p w:rsidR="00B9264E" w:rsidRDefault="00B9264E" w:rsidP="00525A19">
            <w:pPr>
              <w:jc w:val="left"/>
              <w:rPr>
                <w:rFonts w:eastAsiaTheme="majorEastAsia" w:cstheme="minorHAnsi"/>
                <w:b/>
                <w:sz w:val="20"/>
                <w:szCs w:val="20"/>
              </w:rPr>
            </w:pPr>
            <w:r>
              <w:rPr>
                <w:rFonts w:eastAsiaTheme="majorEastAsia" w:cstheme="minorHAnsi"/>
                <w:b/>
                <w:sz w:val="20"/>
                <w:szCs w:val="20"/>
              </w:rPr>
              <w:t>Update progress made on new telephone system:</w:t>
            </w:r>
          </w:p>
          <w:p w:rsidR="00B9264E" w:rsidRDefault="0040170C" w:rsidP="00525A19">
            <w:pPr>
              <w:jc w:val="left"/>
              <w:rPr>
                <w:rFonts w:eastAsiaTheme="majorEastAsia" w:cstheme="minorHAnsi"/>
                <w:sz w:val="20"/>
                <w:szCs w:val="20"/>
              </w:rPr>
            </w:pPr>
            <w:r>
              <w:rPr>
                <w:rFonts w:eastAsiaTheme="majorEastAsia" w:cstheme="minorHAnsi"/>
                <w:sz w:val="20"/>
                <w:szCs w:val="20"/>
              </w:rPr>
              <w:t xml:space="preserve">This has hit a stumbling block as we need Land Management that we don’t have. RM (contractor) are not 100% sure it will work. Land Management is a switch that is part of the set-up process. We have conflicting information as to the certainty of it working. </w:t>
            </w:r>
          </w:p>
          <w:p w:rsidR="0040170C" w:rsidRDefault="0040170C" w:rsidP="00525A19">
            <w:pPr>
              <w:jc w:val="left"/>
              <w:rPr>
                <w:rFonts w:cstheme="minorHAnsi"/>
                <w:sz w:val="20"/>
                <w:szCs w:val="20"/>
              </w:rPr>
            </w:pPr>
            <w:r w:rsidRPr="0040170C">
              <w:rPr>
                <w:rFonts w:cstheme="minorHAnsi"/>
                <w:sz w:val="20"/>
                <w:szCs w:val="20"/>
              </w:rPr>
              <w:t>ZC-</w:t>
            </w:r>
            <w:r>
              <w:rPr>
                <w:rFonts w:cstheme="minorHAnsi"/>
                <w:sz w:val="20"/>
                <w:szCs w:val="20"/>
              </w:rPr>
              <w:t xml:space="preserve"> Separate from the phones, the new MCAS App for teachers features alerts for lockdowns and could remove some of the phone line feature </w:t>
            </w:r>
            <w:r>
              <w:rPr>
                <w:rFonts w:cstheme="minorHAnsi"/>
                <w:sz w:val="20"/>
                <w:szCs w:val="20"/>
              </w:rPr>
              <w:lastRenderedPageBreak/>
              <w:t xml:space="preserve">requirements. It can update pupil attendance in real time to check on fire drills. </w:t>
            </w:r>
          </w:p>
          <w:p w:rsidR="0040170C" w:rsidRDefault="0040170C" w:rsidP="00525A19">
            <w:pPr>
              <w:jc w:val="left"/>
              <w:rPr>
                <w:rFonts w:cstheme="minorHAnsi"/>
                <w:sz w:val="20"/>
                <w:szCs w:val="20"/>
              </w:rPr>
            </w:pPr>
            <w:r>
              <w:rPr>
                <w:rFonts w:cstheme="minorHAnsi"/>
                <w:sz w:val="20"/>
                <w:szCs w:val="20"/>
              </w:rPr>
              <w:t>JD- Is there a cost implication to get to the point of fining out it won’t work?</w:t>
            </w:r>
          </w:p>
          <w:p w:rsidR="0040170C" w:rsidRDefault="0040170C" w:rsidP="00525A19">
            <w:pPr>
              <w:jc w:val="left"/>
              <w:rPr>
                <w:rFonts w:cstheme="minorHAnsi"/>
                <w:sz w:val="20"/>
                <w:szCs w:val="20"/>
              </w:rPr>
            </w:pPr>
            <w:r>
              <w:rPr>
                <w:rFonts w:cstheme="minorHAnsi"/>
                <w:sz w:val="20"/>
                <w:szCs w:val="20"/>
              </w:rPr>
              <w:t xml:space="preserve">DW- We don’t know yet. But we have a contract from them to provide a service and if they can’t do this then they are in breach. </w:t>
            </w:r>
          </w:p>
          <w:p w:rsidR="00065CDF" w:rsidRDefault="00065CDF" w:rsidP="00525A19">
            <w:pPr>
              <w:jc w:val="left"/>
              <w:rPr>
                <w:rFonts w:cstheme="minorHAnsi"/>
                <w:sz w:val="20"/>
                <w:szCs w:val="20"/>
              </w:rPr>
            </w:pPr>
            <w:r>
              <w:rPr>
                <w:rFonts w:cstheme="minorHAnsi"/>
                <w:sz w:val="20"/>
                <w:szCs w:val="20"/>
              </w:rPr>
              <w:t>JT-It may be better not to ask too many questions as it commits us to the project. If they can’t provide the service then they will be in breach.</w:t>
            </w:r>
          </w:p>
          <w:p w:rsidR="00065CDF" w:rsidRDefault="00065CDF" w:rsidP="00525A19">
            <w:pPr>
              <w:jc w:val="left"/>
              <w:rPr>
                <w:rFonts w:cstheme="minorHAnsi"/>
                <w:sz w:val="20"/>
                <w:szCs w:val="20"/>
              </w:rPr>
            </w:pPr>
          </w:p>
          <w:p w:rsidR="00065CDF" w:rsidRDefault="00065CDF" w:rsidP="00525A19">
            <w:pPr>
              <w:jc w:val="left"/>
              <w:rPr>
                <w:rFonts w:cstheme="minorHAnsi"/>
                <w:b/>
                <w:sz w:val="20"/>
                <w:szCs w:val="20"/>
              </w:rPr>
            </w:pPr>
            <w:r>
              <w:rPr>
                <w:rFonts w:cstheme="minorHAnsi"/>
                <w:b/>
                <w:sz w:val="20"/>
                <w:szCs w:val="20"/>
              </w:rPr>
              <w:t>JT and JD to investigate benchmarking and report in next meeting:</w:t>
            </w:r>
          </w:p>
          <w:p w:rsidR="00065CDF" w:rsidRDefault="00065CDF" w:rsidP="00525A19">
            <w:pPr>
              <w:jc w:val="left"/>
              <w:rPr>
                <w:rFonts w:cstheme="minorHAnsi"/>
                <w:b/>
                <w:sz w:val="20"/>
                <w:szCs w:val="20"/>
              </w:rPr>
            </w:pPr>
          </w:p>
          <w:p w:rsidR="00065CDF" w:rsidRDefault="00065CDF" w:rsidP="00525A19">
            <w:pPr>
              <w:jc w:val="left"/>
              <w:rPr>
                <w:rFonts w:cstheme="minorHAnsi"/>
                <w:sz w:val="20"/>
                <w:szCs w:val="20"/>
              </w:rPr>
            </w:pPr>
            <w:r>
              <w:rPr>
                <w:rFonts w:cstheme="minorHAnsi"/>
                <w:sz w:val="20"/>
                <w:szCs w:val="20"/>
              </w:rPr>
              <w:t xml:space="preserve">JT has added information to </w:t>
            </w:r>
            <w:proofErr w:type="spellStart"/>
            <w:r>
              <w:rPr>
                <w:rFonts w:cstheme="minorHAnsi"/>
                <w:sz w:val="20"/>
                <w:szCs w:val="20"/>
              </w:rPr>
              <w:t>GovHub</w:t>
            </w:r>
            <w:proofErr w:type="spellEnd"/>
            <w:r>
              <w:rPr>
                <w:rFonts w:cstheme="minorHAnsi"/>
                <w:sz w:val="20"/>
                <w:szCs w:val="20"/>
              </w:rPr>
              <w:t xml:space="preserve">. The biggest disparity looks to be administrative spending. </w:t>
            </w:r>
          </w:p>
          <w:p w:rsidR="00065CDF" w:rsidRDefault="00065CDF" w:rsidP="00525A19">
            <w:pPr>
              <w:jc w:val="left"/>
              <w:rPr>
                <w:rFonts w:cstheme="minorHAnsi"/>
                <w:sz w:val="20"/>
                <w:szCs w:val="20"/>
              </w:rPr>
            </w:pPr>
            <w:r>
              <w:rPr>
                <w:rFonts w:cstheme="minorHAnsi"/>
                <w:sz w:val="20"/>
                <w:szCs w:val="20"/>
              </w:rPr>
              <w:t xml:space="preserve">JM- We do generally overspend on admin and office costs compared to previous schools I’ve worked in. </w:t>
            </w:r>
          </w:p>
          <w:p w:rsidR="00065CDF" w:rsidRDefault="00065CDF" w:rsidP="00525A19">
            <w:pPr>
              <w:jc w:val="left"/>
              <w:rPr>
                <w:rFonts w:cstheme="minorHAnsi"/>
                <w:sz w:val="20"/>
                <w:szCs w:val="20"/>
              </w:rPr>
            </w:pPr>
            <w:r>
              <w:rPr>
                <w:rFonts w:cstheme="minorHAnsi"/>
                <w:sz w:val="20"/>
                <w:szCs w:val="20"/>
              </w:rPr>
              <w:t xml:space="preserve">HW- If there is an area of concern we can look at the figures and see if the costs have been allocated correctly. </w:t>
            </w:r>
          </w:p>
          <w:p w:rsidR="00065CDF" w:rsidRDefault="00065CDF" w:rsidP="00525A19">
            <w:pPr>
              <w:jc w:val="left"/>
              <w:rPr>
                <w:rFonts w:cstheme="minorHAnsi"/>
                <w:sz w:val="20"/>
                <w:szCs w:val="20"/>
              </w:rPr>
            </w:pPr>
            <w:r>
              <w:rPr>
                <w:rFonts w:cstheme="minorHAnsi"/>
                <w:sz w:val="20"/>
                <w:szCs w:val="20"/>
              </w:rPr>
              <w:t xml:space="preserve">JT- We can then assess where we are overspending once we know the figures are accurate. </w:t>
            </w:r>
          </w:p>
          <w:p w:rsidR="00065CDF" w:rsidRDefault="00065CDF" w:rsidP="00525A19">
            <w:pPr>
              <w:jc w:val="left"/>
              <w:rPr>
                <w:rFonts w:cstheme="minorHAnsi"/>
                <w:sz w:val="20"/>
                <w:szCs w:val="20"/>
              </w:rPr>
            </w:pPr>
            <w:r>
              <w:rPr>
                <w:rFonts w:cstheme="minorHAnsi"/>
                <w:sz w:val="20"/>
                <w:szCs w:val="20"/>
              </w:rPr>
              <w:t xml:space="preserve">JM- Some of it is the school set up. Seaton has a smaller Leadership team (expensive) but a higher support team (lower cost). </w:t>
            </w:r>
          </w:p>
          <w:p w:rsidR="00B05E8C" w:rsidRDefault="00B05E8C" w:rsidP="00525A19">
            <w:pPr>
              <w:jc w:val="left"/>
              <w:rPr>
                <w:rFonts w:cstheme="minorHAnsi"/>
                <w:sz w:val="20"/>
                <w:szCs w:val="20"/>
              </w:rPr>
            </w:pPr>
          </w:p>
          <w:p w:rsidR="00B05E8C" w:rsidRDefault="00B05E8C" w:rsidP="00525A19">
            <w:pPr>
              <w:jc w:val="left"/>
              <w:rPr>
                <w:rFonts w:cstheme="minorHAnsi"/>
                <w:sz w:val="20"/>
                <w:szCs w:val="20"/>
              </w:rPr>
            </w:pPr>
            <w:r>
              <w:rPr>
                <w:rFonts w:cstheme="minorHAnsi"/>
                <w:sz w:val="20"/>
                <w:szCs w:val="20"/>
              </w:rPr>
              <w:t xml:space="preserve">Utilities are high, but we have the pool and its associated costs as well as Happy Hawks and their additional costs. </w:t>
            </w:r>
          </w:p>
          <w:p w:rsidR="00B05E8C" w:rsidRDefault="00B05E8C" w:rsidP="00525A19">
            <w:pPr>
              <w:jc w:val="left"/>
              <w:rPr>
                <w:rFonts w:cstheme="minorHAnsi"/>
                <w:sz w:val="20"/>
                <w:szCs w:val="20"/>
              </w:rPr>
            </w:pPr>
            <w:r>
              <w:rPr>
                <w:rFonts w:cstheme="minorHAnsi"/>
                <w:sz w:val="20"/>
                <w:szCs w:val="20"/>
              </w:rPr>
              <w:t>RG/JT- We could lower the temperature of the pool to reduce costs.</w:t>
            </w:r>
          </w:p>
          <w:p w:rsidR="00B05E8C" w:rsidRDefault="00B05E8C" w:rsidP="00525A19">
            <w:pPr>
              <w:jc w:val="left"/>
              <w:rPr>
                <w:rFonts w:cstheme="minorHAnsi"/>
                <w:sz w:val="20"/>
                <w:szCs w:val="20"/>
              </w:rPr>
            </w:pPr>
            <w:r>
              <w:rPr>
                <w:rFonts w:cstheme="minorHAnsi"/>
                <w:sz w:val="20"/>
                <w:szCs w:val="20"/>
              </w:rPr>
              <w:t xml:space="preserve">LL- Could we use a solar pool cover to aid the heating cost? </w:t>
            </w:r>
          </w:p>
          <w:p w:rsidR="00B05E8C" w:rsidRDefault="00B05E8C" w:rsidP="00525A19">
            <w:pPr>
              <w:jc w:val="left"/>
              <w:rPr>
                <w:rFonts w:cstheme="minorHAnsi"/>
                <w:sz w:val="20"/>
                <w:szCs w:val="20"/>
              </w:rPr>
            </w:pPr>
            <w:r>
              <w:rPr>
                <w:rFonts w:cstheme="minorHAnsi"/>
                <w:sz w:val="20"/>
                <w:szCs w:val="20"/>
              </w:rPr>
              <w:t>JM- Possibly, but we have recently fitted a new cover!</w:t>
            </w:r>
          </w:p>
          <w:p w:rsidR="00B05E8C" w:rsidRDefault="00B05E8C" w:rsidP="00525A19">
            <w:pPr>
              <w:jc w:val="left"/>
              <w:rPr>
                <w:rFonts w:cstheme="minorHAnsi"/>
                <w:sz w:val="20"/>
                <w:szCs w:val="20"/>
              </w:rPr>
            </w:pPr>
            <w:r>
              <w:rPr>
                <w:rFonts w:cstheme="minorHAnsi"/>
                <w:sz w:val="20"/>
                <w:szCs w:val="20"/>
              </w:rPr>
              <w:t xml:space="preserve">ZC- Have we considered an electricity meter to find out what the pool actually costs? We can then make sure that the rentals cover the costs </w:t>
            </w:r>
          </w:p>
          <w:p w:rsidR="00B05E8C" w:rsidRDefault="00B05E8C" w:rsidP="00525A19">
            <w:pPr>
              <w:jc w:val="left"/>
              <w:rPr>
                <w:rFonts w:cstheme="minorHAnsi"/>
                <w:sz w:val="20"/>
                <w:szCs w:val="20"/>
              </w:rPr>
            </w:pPr>
            <w:r>
              <w:rPr>
                <w:rFonts w:cstheme="minorHAnsi"/>
                <w:sz w:val="20"/>
                <w:szCs w:val="20"/>
              </w:rPr>
              <w:t xml:space="preserve">JM- We need to re-focus on MCAS to ask for parental donations to help run the pool. </w:t>
            </w:r>
          </w:p>
          <w:p w:rsidR="00B05E8C" w:rsidRDefault="00B05E8C" w:rsidP="00525A19">
            <w:pPr>
              <w:jc w:val="left"/>
              <w:rPr>
                <w:rFonts w:cstheme="minorHAnsi"/>
                <w:sz w:val="20"/>
                <w:szCs w:val="20"/>
              </w:rPr>
            </w:pPr>
          </w:p>
          <w:p w:rsidR="00B05E8C" w:rsidRDefault="00B05E8C" w:rsidP="00525A19">
            <w:pPr>
              <w:jc w:val="left"/>
              <w:rPr>
                <w:rFonts w:cstheme="minorHAnsi"/>
                <w:sz w:val="20"/>
                <w:szCs w:val="20"/>
              </w:rPr>
            </w:pPr>
            <w:r>
              <w:rPr>
                <w:rFonts w:cstheme="minorHAnsi"/>
                <w:sz w:val="20"/>
                <w:szCs w:val="20"/>
              </w:rPr>
              <w:t xml:space="preserve">JT- Teaching and learning costs are lower than the comparative schools </w:t>
            </w:r>
          </w:p>
          <w:p w:rsidR="00B05E8C" w:rsidRDefault="00B05E8C" w:rsidP="00525A19">
            <w:pPr>
              <w:jc w:val="left"/>
              <w:rPr>
                <w:rFonts w:cstheme="minorHAnsi"/>
                <w:sz w:val="20"/>
                <w:szCs w:val="20"/>
              </w:rPr>
            </w:pPr>
            <w:r>
              <w:rPr>
                <w:rFonts w:cstheme="minorHAnsi"/>
                <w:sz w:val="20"/>
                <w:szCs w:val="20"/>
              </w:rPr>
              <w:t xml:space="preserve">JM- We use the Pupil premium income for pastoral staff costs and teaching resources not staff, this may be a different set up to other schools. The structure of the school has a big impact on the comparable cost centres. </w:t>
            </w:r>
          </w:p>
          <w:p w:rsidR="00B05E8C" w:rsidRDefault="00B05E8C" w:rsidP="00525A19">
            <w:pPr>
              <w:jc w:val="left"/>
              <w:rPr>
                <w:rFonts w:cstheme="minorHAnsi"/>
                <w:sz w:val="20"/>
                <w:szCs w:val="20"/>
              </w:rPr>
            </w:pPr>
            <w:r>
              <w:rPr>
                <w:rFonts w:cstheme="minorHAnsi"/>
                <w:sz w:val="20"/>
                <w:szCs w:val="20"/>
              </w:rPr>
              <w:t xml:space="preserve">HW-Our support staff cost Is lower but we do spend more on temporary external staff, which is a different budget. </w:t>
            </w:r>
          </w:p>
          <w:p w:rsidR="00B05E8C" w:rsidRDefault="00B05E8C" w:rsidP="00525A19">
            <w:pPr>
              <w:jc w:val="left"/>
              <w:rPr>
                <w:rFonts w:cstheme="minorHAnsi"/>
                <w:sz w:val="20"/>
                <w:szCs w:val="20"/>
              </w:rPr>
            </w:pPr>
            <w:r>
              <w:rPr>
                <w:rFonts w:cstheme="minorHAnsi"/>
                <w:sz w:val="20"/>
                <w:szCs w:val="20"/>
              </w:rPr>
              <w:t xml:space="preserve">JM- Having temp staff is expensive but useful as it is very flexible. </w:t>
            </w:r>
          </w:p>
          <w:p w:rsidR="00B05E8C" w:rsidRDefault="00B05E8C" w:rsidP="00525A19">
            <w:pPr>
              <w:jc w:val="left"/>
              <w:rPr>
                <w:rFonts w:cstheme="minorHAnsi"/>
                <w:sz w:val="20"/>
                <w:szCs w:val="20"/>
              </w:rPr>
            </w:pPr>
            <w:r>
              <w:rPr>
                <w:rFonts w:cstheme="minorHAnsi"/>
                <w:sz w:val="20"/>
                <w:szCs w:val="20"/>
              </w:rPr>
              <w:t xml:space="preserve">ZC- If all pupils were in the regular classrooms then we would have enough staff. </w:t>
            </w:r>
            <w:r w:rsidR="002D3FAC">
              <w:rPr>
                <w:rFonts w:cstheme="minorHAnsi"/>
                <w:sz w:val="20"/>
                <w:szCs w:val="20"/>
              </w:rPr>
              <w:t xml:space="preserve">The school has a number of pupils who require 1 to 1 attention so this has increased costs. </w:t>
            </w:r>
          </w:p>
          <w:p w:rsidR="002D3FAC" w:rsidRPr="00065CDF" w:rsidRDefault="002D3FAC" w:rsidP="00525A19">
            <w:pPr>
              <w:jc w:val="left"/>
              <w:rPr>
                <w:rFonts w:cstheme="minorHAnsi"/>
                <w:sz w:val="20"/>
                <w:szCs w:val="20"/>
              </w:rPr>
            </w:pPr>
            <w:r>
              <w:rPr>
                <w:rFonts w:cstheme="minorHAnsi"/>
                <w:sz w:val="20"/>
                <w:szCs w:val="20"/>
              </w:rPr>
              <w:t xml:space="preserve">JT- It would be useful to revisit in a year and see if we are changing. </w:t>
            </w:r>
          </w:p>
          <w:p w:rsidR="00065CDF" w:rsidRDefault="00065CDF" w:rsidP="00525A19">
            <w:pPr>
              <w:jc w:val="left"/>
              <w:rPr>
                <w:rFonts w:cstheme="minorHAnsi"/>
                <w:sz w:val="20"/>
                <w:szCs w:val="20"/>
              </w:rPr>
            </w:pPr>
          </w:p>
          <w:p w:rsidR="00065CDF" w:rsidRDefault="00065CDF" w:rsidP="00525A19">
            <w:pPr>
              <w:jc w:val="left"/>
              <w:rPr>
                <w:rFonts w:cstheme="minorHAnsi"/>
                <w:b/>
                <w:sz w:val="20"/>
                <w:szCs w:val="20"/>
              </w:rPr>
            </w:pPr>
            <w:r>
              <w:rPr>
                <w:rFonts w:cstheme="minorHAnsi"/>
                <w:b/>
                <w:sz w:val="20"/>
                <w:szCs w:val="20"/>
              </w:rPr>
              <w:t>Need to check boiler timer settings to make sure they are not on un-necessarily (JD):</w:t>
            </w:r>
          </w:p>
          <w:p w:rsidR="00065CDF" w:rsidRDefault="00065CDF" w:rsidP="00525A19">
            <w:pPr>
              <w:jc w:val="left"/>
              <w:rPr>
                <w:rFonts w:cstheme="minorHAnsi"/>
                <w:sz w:val="20"/>
                <w:szCs w:val="20"/>
              </w:rPr>
            </w:pPr>
            <w:r>
              <w:rPr>
                <w:rFonts w:cstheme="minorHAnsi"/>
                <w:sz w:val="20"/>
                <w:szCs w:val="20"/>
              </w:rPr>
              <w:t xml:space="preserve">Done. Checked with DW and settings are all correct to be on when needed. </w:t>
            </w:r>
          </w:p>
          <w:p w:rsidR="00B9264E" w:rsidRPr="00F731C2" w:rsidRDefault="00B9264E" w:rsidP="00525A19">
            <w:pPr>
              <w:jc w:val="left"/>
              <w:rPr>
                <w:rFonts w:cstheme="minorHAnsi"/>
              </w:rPr>
            </w:pPr>
          </w:p>
        </w:tc>
        <w:tc>
          <w:tcPr>
            <w:tcW w:w="3467" w:type="dxa"/>
            <w:tcBorders>
              <w:bottom w:val="single" w:sz="4" w:space="0" w:color="auto"/>
            </w:tcBorders>
            <w:shd w:val="clear" w:color="auto" w:fill="auto"/>
          </w:tcPr>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Default="00B9264E" w:rsidP="00525A19">
            <w:pPr>
              <w:tabs>
                <w:tab w:val="left" w:pos="390"/>
                <w:tab w:val="center" w:pos="1167"/>
              </w:tabs>
              <w:jc w:val="left"/>
              <w:rPr>
                <w:rFonts w:eastAsiaTheme="majorEastAsia" w:cstheme="minorHAnsi"/>
                <w:sz w:val="18"/>
                <w:szCs w:val="18"/>
              </w:rPr>
            </w:pPr>
          </w:p>
          <w:p w:rsidR="00B9264E" w:rsidRPr="007F403E" w:rsidRDefault="00B9264E" w:rsidP="00525A19">
            <w:pPr>
              <w:tabs>
                <w:tab w:val="left" w:pos="390"/>
                <w:tab w:val="center" w:pos="1167"/>
              </w:tabs>
              <w:jc w:val="left"/>
              <w:rPr>
                <w:rFonts w:eastAsiaTheme="majorEastAsia" w:cstheme="minorHAnsi"/>
                <w:sz w:val="18"/>
                <w:szCs w:val="18"/>
              </w:rPr>
            </w:pPr>
          </w:p>
        </w:tc>
      </w:tr>
      <w:tr w:rsidR="00B9264E" w:rsidRPr="001F0F62" w:rsidTr="00525A19">
        <w:trPr>
          <w:trHeight w:val="584"/>
        </w:trPr>
        <w:tc>
          <w:tcPr>
            <w:tcW w:w="1305" w:type="dxa"/>
          </w:tcPr>
          <w:p w:rsidR="00B9264E"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w:t>
            </w:r>
            <w:r w:rsidR="002D3FAC">
              <w:rPr>
                <w:rFonts w:ascii="Calibri" w:eastAsia="Calibri Light" w:hAnsi="Calibri" w:cs="Calibri"/>
                <w:b/>
                <w:bCs/>
                <w:sz w:val="20"/>
                <w:szCs w:val="20"/>
              </w:rPr>
              <w:t>34</w:t>
            </w:r>
          </w:p>
        </w:tc>
        <w:tc>
          <w:tcPr>
            <w:tcW w:w="6237" w:type="dxa"/>
          </w:tcPr>
          <w:p w:rsidR="00B9264E" w:rsidRDefault="002D3FAC" w:rsidP="00525A19">
            <w:pPr>
              <w:jc w:val="left"/>
              <w:rPr>
                <w:rFonts w:eastAsia="Calibri Light" w:cstheme="minorHAnsi"/>
                <w:b/>
                <w:sz w:val="20"/>
                <w:szCs w:val="20"/>
              </w:rPr>
            </w:pPr>
            <w:r>
              <w:rPr>
                <w:rFonts w:eastAsia="Calibri Light" w:cstheme="minorHAnsi"/>
                <w:b/>
                <w:sz w:val="20"/>
                <w:szCs w:val="20"/>
              </w:rPr>
              <w:t>Pupil Numbers:</w:t>
            </w:r>
          </w:p>
          <w:p w:rsidR="00B9264E" w:rsidRDefault="002D3FAC" w:rsidP="00525A19">
            <w:pPr>
              <w:jc w:val="left"/>
              <w:rPr>
                <w:rFonts w:eastAsia="Calibri Light" w:cstheme="minorHAnsi"/>
                <w:sz w:val="20"/>
                <w:szCs w:val="20"/>
              </w:rPr>
            </w:pPr>
            <w:r>
              <w:rPr>
                <w:rFonts w:eastAsia="Calibri Light" w:cstheme="minorHAnsi"/>
                <w:sz w:val="20"/>
                <w:szCs w:val="20"/>
              </w:rPr>
              <w:t xml:space="preserve">Forecast spreadsheet is based on catchment area birth rate but not including people moving to the area. </w:t>
            </w:r>
          </w:p>
          <w:p w:rsidR="002D3FAC" w:rsidRDefault="002D3FAC" w:rsidP="00525A19">
            <w:pPr>
              <w:jc w:val="left"/>
              <w:rPr>
                <w:rFonts w:eastAsia="Calibri Light" w:cstheme="minorHAnsi"/>
                <w:sz w:val="20"/>
                <w:szCs w:val="20"/>
              </w:rPr>
            </w:pPr>
            <w:r>
              <w:rPr>
                <w:rFonts w:eastAsia="Calibri Light" w:cstheme="minorHAnsi"/>
                <w:sz w:val="20"/>
                <w:szCs w:val="20"/>
              </w:rPr>
              <w:t>Spring 2025-368</w:t>
            </w:r>
          </w:p>
          <w:p w:rsidR="002D3FAC" w:rsidRDefault="002D3FAC" w:rsidP="00525A19">
            <w:pPr>
              <w:jc w:val="left"/>
              <w:rPr>
                <w:rFonts w:eastAsia="Calibri Light" w:cstheme="minorHAnsi"/>
                <w:sz w:val="20"/>
                <w:szCs w:val="20"/>
              </w:rPr>
            </w:pPr>
            <w:r>
              <w:rPr>
                <w:rFonts w:eastAsia="Calibri Light" w:cstheme="minorHAnsi"/>
                <w:sz w:val="20"/>
                <w:szCs w:val="20"/>
              </w:rPr>
              <w:lastRenderedPageBreak/>
              <w:t>Spring 2026-352</w:t>
            </w:r>
          </w:p>
          <w:p w:rsidR="002D3FAC" w:rsidRDefault="002D3FAC" w:rsidP="00525A19">
            <w:pPr>
              <w:jc w:val="left"/>
              <w:rPr>
                <w:rFonts w:eastAsia="Calibri Light" w:cstheme="minorHAnsi"/>
                <w:sz w:val="20"/>
                <w:szCs w:val="20"/>
              </w:rPr>
            </w:pPr>
            <w:r>
              <w:rPr>
                <w:rFonts w:eastAsia="Calibri Light" w:cstheme="minorHAnsi"/>
                <w:sz w:val="20"/>
                <w:szCs w:val="20"/>
              </w:rPr>
              <w:t>Spring 2027-360</w:t>
            </w:r>
          </w:p>
          <w:p w:rsidR="002D3FAC" w:rsidRDefault="002D3FAC" w:rsidP="00525A19">
            <w:pPr>
              <w:jc w:val="left"/>
              <w:rPr>
                <w:rFonts w:eastAsia="Calibri Light" w:cstheme="minorHAnsi"/>
                <w:sz w:val="20"/>
                <w:szCs w:val="20"/>
              </w:rPr>
            </w:pPr>
            <w:r>
              <w:rPr>
                <w:rFonts w:eastAsia="Calibri Light" w:cstheme="minorHAnsi"/>
                <w:sz w:val="20"/>
                <w:szCs w:val="20"/>
              </w:rPr>
              <w:t>Spring 2028-350</w:t>
            </w:r>
          </w:p>
          <w:p w:rsidR="002D3FAC" w:rsidRDefault="002D3FAC" w:rsidP="00525A19">
            <w:pPr>
              <w:jc w:val="left"/>
              <w:rPr>
                <w:rFonts w:eastAsia="Calibri Light" w:cstheme="minorHAnsi"/>
                <w:sz w:val="20"/>
                <w:szCs w:val="20"/>
              </w:rPr>
            </w:pPr>
          </w:p>
          <w:p w:rsidR="002D3FAC" w:rsidRDefault="002D3FAC" w:rsidP="00525A19">
            <w:pPr>
              <w:jc w:val="left"/>
              <w:rPr>
                <w:rFonts w:eastAsia="Calibri Light" w:cstheme="minorHAnsi"/>
                <w:sz w:val="20"/>
                <w:szCs w:val="20"/>
              </w:rPr>
            </w:pPr>
            <w:r>
              <w:rPr>
                <w:rFonts w:eastAsia="Calibri Light" w:cstheme="minorHAnsi"/>
                <w:sz w:val="20"/>
                <w:szCs w:val="20"/>
              </w:rPr>
              <w:t xml:space="preserve">We are aiming to have a full year group (60) in reception in September and the Yr. 6 group leaving in July is a small cohort so the overall pupil number will increase. </w:t>
            </w:r>
          </w:p>
          <w:p w:rsidR="002D3FAC" w:rsidRDefault="002D3FAC" w:rsidP="00525A19">
            <w:pPr>
              <w:jc w:val="left"/>
              <w:rPr>
                <w:rFonts w:eastAsia="Calibri Light" w:cstheme="minorHAnsi"/>
                <w:sz w:val="20"/>
                <w:szCs w:val="20"/>
              </w:rPr>
            </w:pPr>
            <w:r>
              <w:rPr>
                <w:rFonts w:eastAsia="Calibri Light" w:cstheme="minorHAnsi"/>
                <w:sz w:val="20"/>
                <w:szCs w:val="20"/>
              </w:rPr>
              <w:t xml:space="preserve">JM- </w:t>
            </w:r>
            <w:r w:rsidR="00EE3DAE">
              <w:rPr>
                <w:rFonts w:eastAsia="Calibri Light" w:cstheme="minorHAnsi"/>
                <w:sz w:val="20"/>
                <w:szCs w:val="20"/>
              </w:rPr>
              <w:t xml:space="preserve">Using online tools (web page/Instagram) helps to attract additional pupils so highlighting the forest school, pool and new library are all important. </w:t>
            </w:r>
          </w:p>
          <w:p w:rsidR="00EE3DAE" w:rsidRPr="008B0AE4" w:rsidRDefault="00EE3DAE" w:rsidP="00525A19">
            <w:pPr>
              <w:jc w:val="left"/>
              <w:rPr>
                <w:rFonts w:eastAsia="Calibri Light" w:cstheme="minorHAnsi"/>
                <w:sz w:val="20"/>
                <w:szCs w:val="20"/>
              </w:rPr>
            </w:pPr>
            <w:r>
              <w:rPr>
                <w:rFonts w:eastAsia="Calibri Light" w:cstheme="minorHAnsi"/>
                <w:sz w:val="20"/>
                <w:szCs w:val="20"/>
              </w:rPr>
              <w:t xml:space="preserve">ZC- Only reception is a small cohort. We naturally gain additional pupils into the year groups in later years with pupils joining for KS2. </w:t>
            </w:r>
          </w:p>
        </w:tc>
        <w:tc>
          <w:tcPr>
            <w:tcW w:w="3467" w:type="dxa"/>
            <w:tcBorders>
              <w:bottom w:val="single" w:sz="4" w:space="0" w:color="auto"/>
            </w:tcBorders>
            <w:shd w:val="clear" w:color="auto" w:fill="auto"/>
          </w:tcPr>
          <w:p w:rsidR="002D3FAC" w:rsidRDefault="002D3FAC" w:rsidP="00525A19">
            <w:pPr>
              <w:tabs>
                <w:tab w:val="left" w:pos="390"/>
                <w:tab w:val="center" w:pos="1167"/>
              </w:tabs>
              <w:jc w:val="left"/>
              <w:rPr>
                <w:rFonts w:eastAsiaTheme="majorEastAsia" w:cstheme="minorHAnsi"/>
                <w:sz w:val="20"/>
                <w:szCs w:val="20"/>
              </w:rPr>
            </w:pPr>
          </w:p>
          <w:p w:rsidR="00B9264E" w:rsidRPr="002D3FAC" w:rsidRDefault="002D3FAC" w:rsidP="002D3FAC">
            <w:pPr>
              <w:tabs>
                <w:tab w:val="left" w:pos="490"/>
                <w:tab w:val="center" w:pos="1625"/>
              </w:tabs>
              <w:jc w:val="left"/>
              <w:rPr>
                <w:rFonts w:eastAsiaTheme="majorEastAsia" w:cstheme="minorHAnsi"/>
                <w:sz w:val="20"/>
                <w:szCs w:val="20"/>
              </w:rPr>
            </w:pPr>
            <w:r>
              <w:rPr>
                <w:rFonts w:eastAsiaTheme="majorEastAsia" w:cstheme="minorHAnsi"/>
                <w:sz w:val="20"/>
                <w:szCs w:val="20"/>
              </w:rPr>
              <w:t xml:space="preserve">Figures available on </w:t>
            </w:r>
            <w:proofErr w:type="spellStart"/>
            <w:r>
              <w:rPr>
                <w:rFonts w:eastAsiaTheme="majorEastAsia" w:cstheme="minorHAnsi"/>
                <w:sz w:val="20"/>
                <w:szCs w:val="20"/>
              </w:rPr>
              <w:t>GovHub</w:t>
            </w:r>
            <w:proofErr w:type="spellEnd"/>
            <w:r>
              <w:rPr>
                <w:rFonts w:eastAsiaTheme="majorEastAsia" w:cstheme="minorHAnsi"/>
                <w:sz w:val="20"/>
                <w:szCs w:val="20"/>
              </w:rPr>
              <w:t xml:space="preserve"> to review. </w:t>
            </w:r>
            <w:r>
              <w:rPr>
                <w:rFonts w:eastAsiaTheme="majorEastAsia" w:cstheme="minorHAnsi"/>
                <w:sz w:val="20"/>
                <w:szCs w:val="20"/>
              </w:rPr>
              <w:tab/>
            </w:r>
            <w:r>
              <w:rPr>
                <w:rFonts w:eastAsiaTheme="majorEastAsia" w:cstheme="minorHAnsi"/>
                <w:sz w:val="20"/>
                <w:szCs w:val="20"/>
              </w:rPr>
              <w:tab/>
            </w:r>
            <w:r>
              <w:rPr>
                <w:rFonts w:eastAsiaTheme="majorEastAsia" w:cstheme="minorHAnsi"/>
                <w:sz w:val="20"/>
                <w:szCs w:val="20"/>
              </w:rPr>
              <w:tab/>
            </w:r>
          </w:p>
        </w:tc>
      </w:tr>
      <w:tr w:rsidR="00B9264E" w:rsidRPr="001F0F62" w:rsidTr="00525A19">
        <w:trPr>
          <w:trHeight w:val="988"/>
        </w:trPr>
        <w:tc>
          <w:tcPr>
            <w:tcW w:w="1305" w:type="dxa"/>
          </w:tcPr>
          <w:p w:rsidR="00B9264E" w:rsidRDefault="00B9264E" w:rsidP="00525A19">
            <w:pPr>
              <w:jc w:val="left"/>
              <w:rPr>
                <w:rFonts w:ascii="Calibri" w:eastAsia="Calibri Light" w:hAnsi="Calibri" w:cs="Calibri"/>
                <w:b/>
                <w:bCs/>
                <w:sz w:val="20"/>
                <w:szCs w:val="20"/>
              </w:rPr>
            </w:pPr>
            <w:r>
              <w:rPr>
                <w:rFonts w:ascii="Calibri" w:eastAsia="Calibri Light" w:hAnsi="Calibri" w:cs="Calibri"/>
                <w:b/>
                <w:bCs/>
                <w:sz w:val="20"/>
                <w:szCs w:val="20"/>
              </w:rPr>
              <w:t>2025/26-</w:t>
            </w:r>
            <w:r w:rsidR="00EE3DAE">
              <w:rPr>
                <w:rFonts w:ascii="Calibri" w:eastAsia="Calibri Light" w:hAnsi="Calibri" w:cs="Calibri"/>
                <w:b/>
                <w:bCs/>
                <w:sz w:val="20"/>
                <w:szCs w:val="20"/>
              </w:rPr>
              <w:t>35</w:t>
            </w:r>
          </w:p>
        </w:tc>
        <w:tc>
          <w:tcPr>
            <w:tcW w:w="6237" w:type="dxa"/>
          </w:tcPr>
          <w:p w:rsidR="00B9264E" w:rsidRDefault="00EE3DAE" w:rsidP="00525A19">
            <w:pPr>
              <w:jc w:val="left"/>
              <w:rPr>
                <w:rFonts w:eastAsia="Calibri Light" w:cstheme="minorHAnsi"/>
                <w:b/>
                <w:color w:val="000000" w:themeColor="text1"/>
                <w:sz w:val="20"/>
                <w:szCs w:val="20"/>
              </w:rPr>
            </w:pPr>
            <w:r>
              <w:rPr>
                <w:rFonts w:eastAsia="Calibri Light" w:cstheme="minorHAnsi"/>
                <w:b/>
                <w:color w:val="000000" w:themeColor="text1"/>
                <w:sz w:val="20"/>
                <w:szCs w:val="20"/>
              </w:rPr>
              <w:t>Review charges and lettings:</w:t>
            </w:r>
          </w:p>
          <w:p w:rsidR="00B9264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JM- School meals- We are looking to increase these by 5 pence to £2.65 in September.</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Happy Hawks: They were originally paying £50 a week. This has increased to £75 and recently to £100 a week. Looking to increase this to £125 as they also use the playground and field at no additional cost. We are also looking to utilize the space during the day. Currently they have exclusive use from 7 am to 6 pm but the room is empty during the school day. </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LL- When they met with Faye, the cost to the school of the utilities was explained and the rental was deemed fair.</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JT/RG- When have the prices increased? Is it fair as Faye ha already had increases from £50 to £75 to £100?</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RG- Can we communicate that the move to £125 is the last increase for a while or can we guarantee a plan for future increases?</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JT- Is it worth discussing with Faye to make sure she is reassured this is not an ongoing series of increases? We don’t want to lose her as Happy Hawks is an asset to the school.</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HW-Where do we want to get to? Can we set out a road map to this aim for her?</w:t>
            </w:r>
          </w:p>
          <w:p w:rsidR="00EE3DAE" w:rsidRDefault="00EE3DAE"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ZC- </w:t>
            </w:r>
            <w:r w:rsidR="000622A9">
              <w:rPr>
                <w:rFonts w:ascii="Calibri" w:hAnsi="Calibri" w:cs="Calibri"/>
                <w:bCs/>
                <w:color w:val="000000" w:themeColor="text1"/>
                <w:sz w:val="20"/>
                <w:szCs w:val="20"/>
              </w:rPr>
              <w:t xml:space="preserve">We rent the field and hall to School Sports for £100 a day, so £125 a week is great value for the room and the field. </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JM- Can we break up the increases?</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LL- Can we charge a percentage of income?</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HW- That could be complicated and Faye isn’t required to disclose her income to us. </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HW-Suggests signposting where we want to get to for her stability and then a small annual increase for inflation. </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JM- Where do we want to get to? What is fair?</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HW- If we aim to get to £150 a week then it is £30 a day, with signposting to achieve this. </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RG- We need to have an open discussion to be fair to all. Let’s aim for 5% in September (to £105 a week) then plan to get to £150 incrementally over an agreed timeframe. </w:t>
            </w:r>
          </w:p>
          <w:p w:rsidR="000622A9" w:rsidRDefault="000622A9" w:rsidP="00525A19">
            <w:pPr>
              <w:jc w:val="left"/>
              <w:rPr>
                <w:rFonts w:ascii="Calibri" w:hAnsi="Calibri" w:cs="Calibri"/>
                <w:bCs/>
                <w:color w:val="000000" w:themeColor="text1"/>
                <w:sz w:val="20"/>
                <w:szCs w:val="20"/>
              </w:rPr>
            </w:pP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JM- Pool hire: Do we do a 5% or 10% increase? We want to increase revenue but not lose lettings. </w:t>
            </w: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HW- I suggest 5% is a reasonable increase to start in September.</w:t>
            </w:r>
          </w:p>
          <w:p w:rsidR="000622A9" w:rsidRDefault="000622A9" w:rsidP="00525A19">
            <w:pPr>
              <w:jc w:val="left"/>
              <w:rPr>
                <w:rFonts w:ascii="Calibri" w:hAnsi="Calibri" w:cs="Calibri"/>
                <w:bCs/>
                <w:color w:val="000000" w:themeColor="text1"/>
                <w:sz w:val="20"/>
                <w:szCs w:val="20"/>
              </w:rPr>
            </w:pPr>
          </w:p>
          <w:p w:rsidR="000622A9" w:rsidRDefault="000622A9"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DW- Pool Hire: Kelly pays per hour and also a £17.50 per day clean down charge. Can we look at reducing this to allow her to build her business with the aim to get back to that figure?</w:t>
            </w:r>
          </w:p>
          <w:p w:rsidR="001F14D1" w:rsidRDefault="001F14D1"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lastRenderedPageBreak/>
              <w:t xml:space="preserve">We want to keep Kelly and help her as she does create an income and this will hopefully increase with time. </w:t>
            </w:r>
          </w:p>
          <w:p w:rsidR="001F14D1" w:rsidRDefault="001F14D1"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HW/JM- Is it fair to charge half of the £17.50 clean down fee for the first 12 months of her business? We need to be fair to her and also the other pool users. </w:t>
            </w:r>
          </w:p>
          <w:p w:rsidR="001F14D1" w:rsidRDefault="001F14D1" w:rsidP="00525A19">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JM- Agreed, we want to help Kelly as it benefits everyone but to be reviewed in a year. </w:t>
            </w:r>
          </w:p>
          <w:p w:rsidR="000622A9" w:rsidRPr="00915CDE" w:rsidRDefault="000622A9" w:rsidP="00525A19">
            <w:pPr>
              <w:jc w:val="left"/>
              <w:rPr>
                <w:rFonts w:ascii="Calibri" w:hAnsi="Calibri" w:cs="Calibri"/>
                <w:bCs/>
                <w:color w:val="000000" w:themeColor="text1"/>
                <w:sz w:val="20"/>
                <w:szCs w:val="20"/>
              </w:rPr>
            </w:pPr>
          </w:p>
        </w:tc>
        <w:tc>
          <w:tcPr>
            <w:tcW w:w="3467" w:type="dxa"/>
            <w:tcBorders>
              <w:bottom w:val="single" w:sz="4" w:space="0" w:color="auto"/>
            </w:tcBorders>
            <w:shd w:val="clear" w:color="auto" w:fill="auto"/>
          </w:tcPr>
          <w:p w:rsidR="00B9264E" w:rsidRPr="006A7755" w:rsidRDefault="00B9264E" w:rsidP="00525A19">
            <w:pPr>
              <w:tabs>
                <w:tab w:val="left" w:pos="390"/>
                <w:tab w:val="center" w:pos="1167"/>
              </w:tabs>
              <w:jc w:val="left"/>
              <w:rPr>
                <w:rFonts w:eastAsiaTheme="majorEastAsia" w:cstheme="minorHAnsi"/>
                <w:sz w:val="18"/>
                <w:szCs w:val="18"/>
              </w:rPr>
            </w:pPr>
          </w:p>
        </w:tc>
      </w:tr>
      <w:tr w:rsidR="00B9264E" w:rsidRPr="001F0F62" w:rsidTr="00525A19">
        <w:trPr>
          <w:trHeight w:val="410"/>
        </w:trPr>
        <w:tc>
          <w:tcPr>
            <w:tcW w:w="1305" w:type="dxa"/>
          </w:tcPr>
          <w:p w:rsidR="00B9264E" w:rsidRDefault="00B9264E" w:rsidP="00525A19">
            <w:pPr>
              <w:jc w:val="left"/>
              <w:rPr>
                <w:rFonts w:eastAsia="Calibri Light" w:cstheme="minorHAnsi"/>
                <w:b/>
                <w:bCs/>
                <w:sz w:val="20"/>
                <w:szCs w:val="20"/>
              </w:rPr>
            </w:pPr>
            <w:r>
              <w:rPr>
                <w:rFonts w:eastAsia="Calibri Light" w:cstheme="minorHAnsi"/>
                <w:b/>
                <w:bCs/>
                <w:sz w:val="20"/>
                <w:szCs w:val="20"/>
              </w:rPr>
              <w:t>2025/26-</w:t>
            </w:r>
            <w:r w:rsidR="001F14D1">
              <w:rPr>
                <w:rFonts w:eastAsia="Calibri Light" w:cstheme="minorHAnsi"/>
                <w:b/>
                <w:bCs/>
                <w:sz w:val="20"/>
                <w:szCs w:val="20"/>
              </w:rPr>
              <w:t>36</w:t>
            </w:r>
          </w:p>
        </w:tc>
        <w:tc>
          <w:tcPr>
            <w:tcW w:w="6237" w:type="dxa"/>
          </w:tcPr>
          <w:p w:rsidR="00B9264E" w:rsidRDefault="001F14D1" w:rsidP="001F14D1">
            <w:pPr>
              <w:jc w:val="left"/>
              <w:rPr>
                <w:rFonts w:eastAsia="Calibri Light" w:cstheme="minorHAnsi"/>
                <w:b/>
                <w:sz w:val="20"/>
                <w:szCs w:val="20"/>
              </w:rPr>
            </w:pPr>
            <w:r>
              <w:rPr>
                <w:rFonts w:eastAsia="Calibri Light" w:cstheme="minorHAnsi"/>
                <w:b/>
                <w:sz w:val="20"/>
                <w:szCs w:val="20"/>
              </w:rPr>
              <w:t>Discuss bought-in services and agree or recommend SLA within delegated limits:</w:t>
            </w:r>
          </w:p>
          <w:p w:rsidR="001F14D1" w:rsidRPr="001F14D1" w:rsidRDefault="001F14D1" w:rsidP="001F14D1">
            <w:pPr>
              <w:jc w:val="left"/>
              <w:rPr>
                <w:rFonts w:eastAsia="Calibri Light" w:cstheme="minorHAnsi"/>
                <w:sz w:val="20"/>
                <w:szCs w:val="20"/>
              </w:rPr>
            </w:pPr>
            <w:r>
              <w:rPr>
                <w:rFonts w:eastAsia="Calibri Light" w:cstheme="minorHAnsi"/>
                <w:sz w:val="20"/>
                <w:szCs w:val="20"/>
              </w:rPr>
              <w:t>These have not yet been published. Some elements to be the same as last year to base figures on. We should have the costs/services available next week.</w:t>
            </w:r>
          </w:p>
        </w:tc>
        <w:tc>
          <w:tcPr>
            <w:tcW w:w="3467" w:type="dxa"/>
            <w:tcBorders>
              <w:bottom w:val="single" w:sz="4" w:space="0" w:color="auto"/>
            </w:tcBorders>
            <w:shd w:val="clear" w:color="auto" w:fill="auto"/>
          </w:tcPr>
          <w:p w:rsidR="00B9264E" w:rsidRPr="00B93245" w:rsidRDefault="00B9264E" w:rsidP="00525A19">
            <w:pPr>
              <w:jc w:val="both"/>
              <w:rPr>
                <w:rFonts w:ascii="Calibri Light" w:eastAsia="Calibri Light" w:hAnsi="Calibri Light" w:cs="Calibri Light"/>
                <w:sz w:val="18"/>
                <w:szCs w:val="18"/>
              </w:rPr>
            </w:pPr>
          </w:p>
        </w:tc>
      </w:tr>
      <w:tr w:rsidR="00B9264E" w:rsidRPr="001F0F62" w:rsidTr="00525A19">
        <w:trPr>
          <w:trHeight w:val="656"/>
        </w:trPr>
        <w:tc>
          <w:tcPr>
            <w:tcW w:w="1305" w:type="dxa"/>
          </w:tcPr>
          <w:p w:rsidR="00B9264E" w:rsidRDefault="00B9264E" w:rsidP="00525A19">
            <w:pPr>
              <w:jc w:val="left"/>
              <w:rPr>
                <w:rFonts w:ascii="Calibri" w:eastAsia="Calibri Light" w:hAnsi="Calibri" w:cs="Calibri"/>
                <w:b/>
                <w:bCs/>
                <w:sz w:val="20"/>
                <w:szCs w:val="20"/>
              </w:rPr>
            </w:pPr>
            <w:r>
              <w:rPr>
                <w:rFonts w:eastAsia="Calibri Light" w:cstheme="minorHAnsi"/>
                <w:b/>
                <w:bCs/>
                <w:sz w:val="20"/>
                <w:szCs w:val="20"/>
              </w:rPr>
              <w:t>2025/26-</w:t>
            </w:r>
            <w:r w:rsidR="001F14D1">
              <w:rPr>
                <w:rFonts w:eastAsia="Calibri Light" w:cstheme="minorHAnsi"/>
                <w:b/>
                <w:bCs/>
                <w:sz w:val="20"/>
                <w:szCs w:val="20"/>
              </w:rPr>
              <w:t>37</w:t>
            </w:r>
          </w:p>
        </w:tc>
        <w:tc>
          <w:tcPr>
            <w:tcW w:w="6237" w:type="dxa"/>
          </w:tcPr>
          <w:p w:rsidR="00B9264E" w:rsidRDefault="00B9264E" w:rsidP="00525A19">
            <w:pPr>
              <w:jc w:val="left"/>
              <w:rPr>
                <w:rFonts w:eastAsia="Calibri Light" w:cstheme="minorHAnsi"/>
                <w:b/>
                <w:sz w:val="20"/>
                <w:szCs w:val="20"/>
              </w:rPr>
            </w:pPr>
            <w:r w:rsidRPr="00FD7439">
              <w:rPr>
                <w:rFonts w:eastAsia="Calibri Light" w:cstheme="minorHAnsi"/>
                <w:b/>
                <w:sz w:val="20"/>
                <w:szCs w:val="20"/>
              </w:rPr>
              <w:t>Health &amp; Safety</w:t>
            </w:r>
            <w:r>
              <w:rPr>
                <w:rFonts w:eastAsia="Calibri Light" w:cstheme="minorHAnsi"/>
                <w:b/>
                <w:sz w:val="20"/>
                <w:szCs w:val="20"/>
              </w:rPr>
              <w:t>:</w:t>
            </w:r>
          </w:p>
          <w:p w:rsidR="00B9264E" w:rsidRDefault="00000E56" w:rsidP="00525A19">
            <w:pPr>
              <w:jc w:val="left"/>
              <w:rPr>
                <w:rFonts w:eastAsia="Calibri Light" w:cstheme="minorHAnsi"/>
                <w:sz w:val="20"/>
                <w:szCs w:val="20"/>
              </w:rPr>
            </w:pPr>
            <w:r>
              <w:rPr>
                <w:rFonts w:eastAsia="Calibri Light" w:cstheme="minorHAnsi"/>
                <w:sz w:val="20"/>
                <w:szCs w:val="20"/>
              </w:rPr>
              <w:t xml:space="preserve">There is currently a small surplus of £8000 and we have closed some budget lines early to fix costs for the rest of the year. </w:t>
            </w:r>
          </w:p>
          <w:p w:rsidR="00000E56" w:rsidRPr="00293920" w:rsidRDefault="00000E56" w:rsidP="00525A19">
            <w:pPr>
              <w:jc w:val="left"/>
              <w:rPr>
                <w:rFonts w:eastAsia="Calibri Light" w:cstheme="minorHAnsi"/>
                <w:sz w:val="20"/>
                <w:szCs w:val="20"/>
              </w:rPr>
            </w:pPr>
            <w:r>
              <w:rPr>
                <w:rFonts w:eastAsia="Calibri Light" w:cstheme="minorHAnsi"/>
                <w:sz w:val="20"/>
                <w:szCs w:val="20"/>
              </w:rPr>
              <w:t xml:space="preserve">If we don’t get the additional EHCP funding for 2 children we will be in a deficit as we have had a lot of 1 to 1 care costs. We are expecting additional income to cover their costs but this will arrive after the financial year end, so we are expecting to end this financial year in deficit. We can speak to DCC if this is the case and ask for help.  </w:t>
            </w:r>
          </w:p>
        </w:tc>
        <w:tc>
          <w:tcPr>
            <w:tcW w:w="3467" w:type="dxa"/>
            <w:tcBorders>
              <w:bottom w:val="single" w:sz="4" w:space="0" w:color="auto"/>
            </w:tcBorders>
            <w:shd w:val="clear" w:color="auto" w:fill="auto"/>
          </w:tcPr>
          <w:p w:rsidR="00B9264E" w:rsidRDefault="00B9264E" w:rsidP="00525A19">
            <w:pPr>
              <w:jc w:val="both"/>
              <w:rPr>
                <w:rFonts w:eastAsiaTheme="majorEastAsia" w:cstheme="minorHAnsi"/>
                <w:sz w:val="18"/>
                <w:szCs w:val="18"/>
              </w:rPr>
            </w:pPr>
          </w:p>
          <w:p w:rsidR="00B9264E" w:rsidRPr="007F403E" w:rsidRDefault="00B9264E" w:rsidP="00525A19">
            <w:pPr>
              <w:jc w:val="both"/>
              <w:rPr>
                <w:rFonts w:eastAsiaTheme="majorEastAsia" w:cstheme="minorHAnsi"/>
                <w:sz w:val="18"/>
                <w:szCs w:val="18"/>
              </w:rPr>
            </w:pPr>
          </w:p>
        </w:tc>
      </w:tr>
      <w:tr w:rsidR="00B9264E" w:rsidRPr="001F0F62" w:rsidTr="00525A19">
        <w:trPr>
          <w:trHeight w:val="841"/>
        </w:trPr>
        <w:tc>
          <w:tcPr>
            <w:tcW w:w="1305" w:type="dxa"/>
          </w:tcPr>
          <w:p w:rsidR="00B9264E" w:rsidRDefault="00B9264E" w:rsidP="00525A19">
            <w:pPr>
              <w:jc w:val="left"/>
              <w:rPr>
                <w:rFonts w:eastAsia="Calibri Light" w:cstheme="minorHAnsi"/>
                <w:b/>
                <w:bCs/>
                <w:sz w:val="20"/>
                <w:szCs w:val="20"/>
              </w:rPr>
            </w:pPr>
            <w:r w:rsidRPr="007F490E">
              <w:rPr>
                <w:rFonts w:eastAsia="Calibri Light" w:cstheme="minorHAnsi"/>
                <w:b/>
                <w:bCs/>
                <w:sz w:val="20"/>
                <w:szCs w:val="20"/>
              </w:rPr>
              <w:t>20</w:t>
            </w:r>
            <w:r>
              <w:rPr>
                <w:rFonts w:eastAsia="Calibri Light" w:cstheme="minorHAnsi"/>
                <w:b/>
                <w:bCs/>
                <w:sz w:val="20"/>
                <w:szCs w:val="20"/>
              </w:rPr>
              <w:t>25/26-</w:t>
            </w:r>
            <w:r w:rsidR="00000E56">
              <w:rPr>
                <w:rFonts w:eastAsia="Calibri Light" w:cstheme="minorHAnsi"/>
                <w:b/>
                <w:bCs/>
                <w:sz w:val="20"/>
                <w:szCs w:val="20"/>
              </w:rPr>
              <w:t>38</w:t>
            </w:r>
          </w:p>
        </w:tc>
        <w:tc>
          <w:tcPr>
            <w:tcW w:w="6237" w:type="dxa"/>
          </w:tcPr>
          <w:p w:rsidR="00B9264E" w:rsidRDefault="00000E56" w:rsidP="00525A19">
            <w:pPr>
              <w:jc w:val="left"/>
              <w:rPr>
                <w:rFonts w:eastAsia="Calibri Light" w:cstheme="minorHAnsi"/>
                <w:b/>
                <w:sz w:val="20"/>
                <w:szCs w:val="20"/>
              </w:rPr>
            </w:pPr>
            <w:r>
              <w:rPr>
                <w:rFonts w:eastAsia="Calibri Light" w:cstheme="minorHAnsi"/>
                <w:b/>
                <w:sz w:val="20"/>
                <w:szCs w:val="20"/>
              </w:rPr>
              <w:t>Agree Schools Financial Value Standards document and ensure submission to the LA</w:t>
            </w:r>
            <w:r w:rsidR="00B9264E">
              <w:rPr>
                <w:rFonts w:eastAsia="Calibri Light" w:cstheme="minorHAnsi"/>
                <w:b/>
                <w:sz w:val="20"/>
                <w:szCs w:val="20"/>
              </w:rPr>
              <w:t>:</w:t>
            </w:r>
          </w:p>
          <w:p w:rsidR="00000E56" w:rsidRPr="00000E56" w:rsidRDefault="00000E56" w:rsidP="00525A19">
            <w:pPr>
              <w:jc w:val="left"/>
              <w:rPr>
                <w:rFonts w:eastAsia="Calibri Light" w:cstheme="minorHAnsi"/>
                <w:sz w:val="20"/>
                <w:szCs w:val="20"/>
              </w:rPr>
            </w:pPr>
            <w:r>
              <w:rPr>
                <w:rFonts w:eastAsia="Calibri Light" w:cstheme="minorHAnsi"/>
                <w:sz w:val="20"/>
                <w:szCs w:val="20"/>
              </w:rPr>
              <w:t xml:space="preserve">RG and RJ are looking at this currently. </w:t>
            </w:r>
          </w:p>
          <w:p w:rsidR="00B9264E" w:rsidRPr="00C139DC" w:rsidRDefault="00B9264E" w:rsidP="00525A19">
            <w:pPr>
              <w:jc w:val="left"/>
              <w:rPr>
                <w:rFonts w:eastAsia="Calibri Light" w:cstheme="minorHAnsi"/>
                <w:sz w:val="20"/>
                <w:szCs w:val="20"/>
              </w:rPr>
            </w:pPr>
          </w:p>
        </w:tc>
        <w:tc>
          <w:tcPr>
            <w:tcW w:w="3467" w:type="dxa"/>
            <w:tcBorders>
              <w:bottom w:val="single" w:sz="4" w:space="0" w:color="auto"/>
            </w:tcBorders>
            <w:shd w:val="clear" w:color="auto" w:fill="auto"/>
          </w:tcPr>
          <w:p w:rsidR="00B9264E" w:rsidRDefault="00B9264E" w:rsidP="00525A19">
            <w:pPr>
              <w:tabs>
                <w:tab w:val="left" w:pos="390"/>
                <w:tab w:val="center" w:pos="1167"/>
              </w:tabs>
              <w:jc w:val="left"/>
              <w:rPr>
                <w:rFonts w:ascii="Calibri Light" w:eastAsia="Calibri Light" w:hAnsi="Calibri Light" w:cs="Calibri Light"/>
                <w:sz w:val="20"/>
                <w:szCs w:val="20"/>
              </w:rPr>
            </w:pPr>
          </w:p>
        </w:tc>
      </w:tr>
      <w:tr w:rsidR="00B9264E" w:rsidRPr="001F0F62" w:rsidTr="00525A19">
        <w:trPr>
          <w:trHeight w:val="419"/>
        </w:trPr>
        <w:tc>
          <w:tcPr>
            <w:tcW w:w="1305" w:type="dxa"/>
          </w:tcPr>
          <w:p w:rsidR="00B9264E" w:rsidRDefault="00B9264E" w:rsidP="00525A19">
            <w:pPr>
              <w:jc w:val="left"/>
              <w:rPr>
                <w:rFonts w:eastAsia="Calibri Light" w:cstheme="minorHAnsi"/>
                <w:b/>
                <w:bCs/>
                <w:sz w:val="20"/>
                <w:szCs w:val="20"/>
              </w:rPr>
            </w:pPr>
            <w:r w:rsidRPr="007F490E">
              <w:rPr>
                <w:rFonts w:eastAsia="Calibri Light" w:cstheme="minorHAnsi"/>
                <w:b/>
                <w:bCs/>
                <w:sz w:val="20"/>
                <w:szCs w:val="20"/>
              </w:rPr>
              <w:t>202</w:t>
            </w:r>
            <w:r>
              <w:rPr>
                <w:rFonts w:eastAsia="Calibri Light" w:cstheme="minorHAnsi"/>
                <w:b/>
                <w:bCs/>
                <w:sz w:val="20"/>
                <w:szCs w:val="20"/>
              </w:rPr>
              <w:t>5/26-</w:t>
            </w:r>
            <w:r w:rsidR="00000E56">
              <w:rPr>
                <w:rFonts w:eastAsia="Calibri Light" w:cstheme="minorHAnsi"/>
                <w:b/>
                <w:bCs/>
                <w:sz w:val="20"/>
                <w:szCs w:val="20"/>
              </w:rPr>
              <w:t>39</w:t>
            </w:r>
          </w:p>
        </w:tc>
        <w:tc>
          <w:tcPr>
            <w:tcW w:w="6237" w:type="dxa"/>
          </w:tcPr>
          <w:p w:rsidR="00B9264E" w:rsidRDefault="007E1337" w:rsidP="00525A19">
            <w:pPr>
              <w:jc w:val="left"/>
              <w:rPr>
                <w:rFonts w:eastAsia="Calibri Light" w:cstheme="minorHAnsi"/>
                <w:b/>
                <w:sz w:val="20"/>
                <w:szCs w:val="20"/>
              </w:rPr>
            </w:pPr>
            <w:r w:rsidRPr="007E1337">
              <w:rPr>
                <w:rFonts w:eastAsia="Calibri Light" w:cstheme="minorHAnsi"/>
                <w:b/>
                <w:sz w:val="20"/>
                <w:szCs w:val="20"/>
              </w:rPr>
              <w:t>Undertake SFVS financial competencies matrix and book any required training:</w:t>
            </w:r>
          </w:p>
          <w:p w:rsidR="007E1337" w:rsidRPr="007E1337" w:rsidRDefault="007E1337" w:rsidP="00525A19">
            <w:pPr>
              <w:jc w:val="left"/>
              <w:rPr>
                <w:rFonts w:eastAsia="Calibri Light" w:cstheme="minorHAnsi"/>
                <w:sz w:val="20"/>
                <w:szCs w:val="20"/>
              </w:rPr>
            </w:pPr>
            <w:r>
              <w:rPr>
                <w:rFonts w:eastAsia="Calibri Light" w:cstheme="minorHAnsi"/>
                <w:sz w:val="20"/>
                <w:szCs w:val="20"/>
              </w:rPr>
              <w:t xml:space="preserve">Using the general governor’s skills matrix and not a separate specific document. We can check this to assess f financial training is needed. </w:t>
            </w:r>
          </w:p>
        </w:tc>
        <w:tc>
          <w:tcPr>
            <w:tcW w:w="3467" w:type="dxa"/>
            <w:tcBorders>
              <w:bottom w:val="single" w:sz="4" w:space="0" w:color="auto"/>
            </w:tcBorders>
            <w:shd w:val="clear" w:color="auto" w:fill="auto"/>
          </w:tcPr>
          <w:p w:rsidR="00B9264E" w:rsidRPr="00C50EC2" w:rsidRDefault="00B9264E" w:rsidP="00525A19">
            <w:pPr>
              <w:tabs>
                <w:tab w:val="left" w:pos="814"/>
                <w:tab w:val="center" w:pos="1625"/>
              </w:tabs>
              <w:jc w:val="left"/>
              <w:rPr>
                <w:rFonts w:ascii="Calibri Light" w:eastAsia="Calibri Light" w:hAnsi="Calibri Light" w:cs="Calibri Light"/>
                <w:sz w:val="20"/>
                <w:szCs w:val="20"/>
              </w:rPr>
            </w:pPr>
          </w:p>
        </w:tc>
      </w:tr>
      <w:tr w:rsidR="007E1337" w:rsidRPr="001F0F62" w:rsidTr="00525A19">
        <w:trPr>
          <w:trHeight w:val="419"/>
        </w:trPr>
        <w:tc>
          <w:tcPr>
            <w:tcW w:w="1305" w:type="dxa"/>
          </w:tcPr>
          <w:p w:rsidR="007E1337" w:rsidRPr="007F490E" w:rsidRDefault="007E1337" w:rsidP="00525A19">
            <w:pPr>
              <w:jc w:val="left"/>
              <w:rPr>
                <w:rFonts w:eastAsia="Calibri Light" w:cstheme="minorHAnsi"/>
                <w:b/>
                <w:bCs/>
                <w:sz w:val="20"/>
                <w:szCs w:val="20"/>
              </w:rPr>
            </w:pPr>
            <w:r>
              <w:rPr>
                <w:rFonts w:eastAsia="Calibri Light" w:cstheme="minorHAnsi"/>
                <w:b/>
                <w:bCs/>
                <w:sz w:val="20"/>
                <w:szCs w:val="20"/>
              </w:rPr>
              <w:t>2025/26-40</w:t>
            </w:r>
          </w:p>
        </w:tc>
        <w:tc>
          <w:tcPr>
            <w:tcW w:w="6237" w:type="dxa"/>
          </w:tcPr>
          <w:p w:rsidR="007E1337" w:rsidRDefault="007E1337" w:rsidP="00525A19">
            <w:pPr>
              <w:jc w:val="left"/>
              <w:rPr>
                <w:rFonts w:eastAsia="Calibri Light" w:cstheme="minorHAnsi"/>
                <w:b/>
                <w:sz w:val="20"/>
                <w:szCs w:val="20"/>
              </w:rPr>
            </w:pPr>
            <w:r>
              <w:rPr>
                <w:rFonts w:eastAsia="Calibri Light" w:cstheme="minorHAnsi"/>
                <w:b/>
                <w:sz w:val="20"/>
                <w:szCs w:val="20"/>
              </w:rPr>
              <w:t>Review school Emergency and Continuity Plan:</w:t>
            </w:r>
          </w:p>
          <w:p w:rsidR="007E1337" w:rsidRPr="007E1337" w:rsidRDefault="007E1337" w:rsidP="00525A19">
            <w:pPr>
              <w:jc w:val="left"/>
              <w:rPr>
                <w:rFonts w:eastAsia="Calibri Light" w:cstheme="minorHAnsi"/>
                <w:sz w:val="20"/>
                <w:szCs w:val="20"/>
              </w:rPr>
            </w:pPr>
            <w:r>
              <w:rPr>
                <w:rFonts w:eastAsia="Calibri Light" w:cstheme="minorHAnsi"/>
                <w:sz w:val="20"/>
                <w:szCs w:val="20"/>
              </w:rPr>
              <w:t>Been covered in a previous meeting. Need to check documents from previous meeting to make sure is in place.</w:t>
            </w:r>
          </w:p>
        </w:tc>
        <w:tc>
          <w:tcPr>
            <w:tcW w:w="3467" w:type="dxa"/>
            <w:tcBorders>
              <w:bottom w:val="single" w:sz="4" w:space="0" w:color="auto"/>
            </w:tcBorders>
            <w:shd w:val="clear" w:color="auto" w:fill="auto"/>
          </w:tcPr>
          <w:p w:rsidR="007E1337" w:rsidRPr="00C50EC2" w:rsidRDefault="007E1337" w:rsidP="00525A19">
            <w:pPr>
              <w:tabs>
                <w:tab w:val="left" w:pos="814"/>
                <w:tab w:val="center" w:pos="1625"/>
              </w:tabs>
              <w:jc w:val="left"/>
              <w:rPr>
                <w:rFonts w:ascii="Calibri Light" w:eastAsia="Calibri Light" w:hAnsi="Calibri Light" w:cs="Calibri Light"/>
                <w:sz w:val="20"/>
                <w:szCs w:val="20"/>
              </w:rPr>
            </w:pPr>
          </w:p>
        </w:tc>
      </w:tr>
      <w:tr w:rsidR="007E1337" w:rsidRPr="001F0F62" w:rsidTr="00525A19">
        <w:trPr>
          <w:trHeight w:val="1267"/>
        </w:trPr>
        <w:tc>
          <w:tcPr>
            <w:tcW w:w="1305" w:type="dxa"/>
          </w:tcPr>
          <w:p w:rsidR="007E1337" w:rsidRDefault="007E1337" w:rsidP="00525A19">
            <w:pPr>
              <w:jc w:val="left"/>
              <w:rPr>
                <w:rFonts w:eastAsia="Calibri Light" w:cstheme="minorHAnsi"/>
                <w:b/>
                <w:bCs/>
                <w:sz w:val="20"/>
                <w:szCs w:val="20"/>
              </w:rPr>
            </w:pPr>
            <w:r>
              <w:rPr>
                <w:rFonts w:eastAsia="Calibri Light" w:cstheme="minorHAnsi"/>
                <w:b/>
                <w:bCs/>
                <w:sz w:val="20"/>
                <w:szCs w:val="20"/>
              </w:rPr>
              <w:t>2025/26-41</w:t>
            </w:r>
          </w:p>
        </w:tc>
        <w:tc>
          <w:tcPr>
            <w:tcW w:w="6237" w:type="dxa"/>
          </w:tcPr>
          <w:p w:rsidR="007E1337" w:rsidRDefault="007E1337" w:rsidP="00525A19">
            <w:pPr>
              <w:jc w:val="left"/>
              <w:rPr>
                <w:rFonts w:eastAsia="Calibri Light" w:cstheme="minorHAnsi"/>
                <w:b/>
                <w:sz w:val="20"/>
                <w:szCs w:val="20"/>
              </w:rPr>
            </w:pPr>
            <w:r>
              <w:rPr>
                <w:rFonts w:eastAsia="Calibri Light" w:cstheme="minorHAnsi"/>
                <w:b/>
                <w:sz w:val="20"/>
                <w:szCs w:val="20"/>
              </w:rPr>
              <w:t>Review training requirements of the school workforce:</w:t>
            </w:r>
          </w:p>
          <w:p w:rsidR="007E1337" w:rsidRDefault="007E1337" w:rsidP="00525A19">
            <w:pPr>
              <w:jc w:val="left"/>
              <w:rPr>
                <w:rFonts w:eastAsia="Calibri Light" w:cstheme="minorHAnsi"/>
                <w:sz w:val="20"/>
                <w:szCs w:val="20"/>
              </w:rPr>
            </w:pPr>
            <w:r>
              <w:rPr>
                <w:rFonts w:eastAsia="Calibri Light" w:cstheme="minorHAnsi"/>
                <w:sz w:val="20"/>
                <w:szCs w:val="20"/>
              </w:rPr>
              <w:t xml:space="preserve">OFSTED want to see training CPD to be considered excellent. How can we empower our teachers to find their own CPD </w:t>
            </w:r>
            <w:proofErr w:type="gramStart"/>
            <w:r>
              <w:rPr>
                <w:rFonts w:eastAsia="Calibri Light" w:cstheme="minorHAnsi"/>
                <w:sz w:val="20"/>
                <w:szCs w:val="20"/>
              </w:rPr>
              <w:t>pathway.</w:t>
            </w:r>
            <w:proofErr w:type="gramEnd"/>
            <w:r>
              <w:rPr>
                <w:rFonts w:eastAsia="Calibri Light" w:cstheme="minorHAnsi"/>
                <w:sz w:val="20"/>
                <w:szCs w:val="20"/>
              </w:rPr>
              <w:t xml:space="preserve"> We are working on a way to choose. </w:t>
            </w:r>
          </w:p>
          <w:p w:rsidR="007E1337" w:rsidRDefault="007E1337" w:rsidP="00525A19">
            <w:pPr>
              <w:jc w:val="left"/>
              <w:rPr>
                <w:rFonts w:eastAsia="Calibri Light" w:cstheme="minorHAnsi"/>
                <w:sz w:val="20"/>
                <w:szCs w:val="20"/>
              </w:rPr>
            </w:pPr>
            <w:r>
              <w:rPr>
                <w:rFonts w:eastAsia="Calibri Light" w:cstheme="minorHAnsi"/>
                <w:sz w:val="20"/>
                <w:szCs w:val="20"/>
              </w:rPr>
              <w:t xml:space="preserve">DW- New staff plan is in place for all training to be completed in a standardised pack. </w:t>
            </w:r>
          </w:p>
          <w:p w:rsidR="007E1337" w:rsidRDefault="007E1337" w:rsidP="00525A19">
            <w:pPr>
              <w:jc w:val="left"/>
              <w:rPr>
                <w:rFonts w:eastAsia="Calibri Light" w:cstheme="minorHAnsi"/>
                <w:sz w:val="20"/>
                <w:szCs w:val="20"/>
              </w:rPr>
            </w:pPr>
            <w:r>
              <w:rPr>
                <w:rFonts w:eastAsia="Calibri Light" w:cstheme="minorHAnsi"/>
                <w:sz w:val="20"/>
                <w:szCs w:val="20"/>
              </w:rPr>
              <w:t xml:space="preserve">DW- We need to train Andy to do pool chemicals as a back up to Kelly if she is unavailable. </w:t>
            </w:r>
          </w:p>
          <w:p w:rsidR="007E1337" w:rsidRDefault="007E1337" w:rsidP="00525A19">
            <w:pPr>
              <w:jc w:val="left"/>
              <w:rPr>
                <w:rFonts w:eastAsia="Calibri Light" w:cstheme="minorHAnsi"/>
                <w:sz w:val="20"/>
                <w:szCs w:val="20"/>
              </w:rPr>
            </w:pPr>
            <w:r>
              <w:rPr>
                <w:rFonts w:eastAsia="Calibri Light" w:cstheme="minorHAnsi"/>
                <w:sz w:val="20"/>
                <w:szCs w:val="20"/>
              </w:rPr>
              <w:t xml:space="preserve">RG- Do we need to think about teacher first aid training for the inset days? </w:t>
            </w:r>
          </w:p>
          <w:p w:rsidR="007E1337" w:rsidRDefault="007E1337" w:rsidP="00525A19">
            <w:pPr>
              <w:jc w:val="left"/>
              <w:rPr>
                <w:rFonts w:eastAsia="Calibri Light" w:cstheme="minorHAnsi"/>
                <w:sz w:val="20"/>
                <w:szCs w:val="20"/>
              </w:rPr>
            </w:pPr>
            <w:r>
              <w:rPr>
                <w:rFonts w:eastAsia="Calibri Light" w:cstheme="minorHAnsi"/>
                <w:sz w:val="20"/>
                <w:szCs w:val="20"/>
              </w:rPr>
              <w:t>JM- We are running out of inset day time to achieve this!</w:t>
            </w:r>
          </w:p>
          <w:p w:rsidR="007E1337" w:rsidRDefault="007E1337" w:rsidP="00525A19">
            <w:pPr>
              <w:jc w:val="left"/>
              <w:rPr>
                <w:rFonts w:eastAsia="Calibri Light" w:cstheme="minorHAnsi"/>
                <w:sz w:val="20"/>
                <w:szCs w:val="20"/>
              </w:rPr>
            </w:pPr>
            <w:r>
              <w:rPr>
                <w:rFonts w:eastAsia="Calibri Light" w:cstheme="minorHAnsi"/>
                <w:sz w:val="20"/>
                <w:szCs w:val="20"/>
              </w:rPr>
              <w:t>RG- Could we use the training days being run at the local cricket club?</w:t>
            </w:r>
          </w:p>
          <w:p w:rsidR="007E1337" w:rsidRPr="007E1337" w:rsidRDefault="007E1337" w:rsidP="00525A19">
            <w:pPr>
              <w:jc w:val="left"/>
              <w:rPr>
                <w:rFonts w:eastAsia="Calibri Light" w:cstheme="minorHAnsi"/>
                <w:sz w:val="20"/>
                <w:szCs w:val="20"/>
              </w:rPr>
            </w:pPr>
          </w:p>
        </w:tc>
        <w:tc>
          <w:tcPr>
            <w:tcW w:w="3467" w:type="dxa"/>
            <w:tcBorders>
              <w:bottom w:val="single" w:sz="4" w:space="0" w:color="auto"/>
            </w:tcBorders>
            <w:shd w:val="clear" w:color="auto" w:fill="auto"/>
          </w:tcPr>
          <w:p w:rsidR="007E1337" w:rsidRDefault="007E1337" w:rsidP="00525A19">
            <w:pPr>
              <w:tabs>
                <w:tab w:val="left" w:pos="390"/>
                <w:tab w:val="center" w:pos="1167"/>
              </w:tabs>
              <w:jc w:val="left"/>
              <w:rPr>
                <w:rFonts w:ascii="Calibri Light" w:eastAsia="Calibri Light" w:hAnsi="Calibri Light" w:cs="Calibri Light"/>
                <w:sz w:val="20"/>
                <w:szCs w:val="20"/>
              </w:rPr>
            </w:pPr>
          </w:p>
        </w:tc>
      </w:tr>
      <w:tr w:rsidR="00B9264E" w:rsidRPr="001F0F62" w:rsidTr="00525A19">
        <w:trPr>
          <w:trHeight w:val="1267"/>
        </w:trPr>
        <w:tc>
          <w:tcPr>
            <w:tcW w:w="1305" w:type="dxa"/>
          </w:tcPr>
          <w:p w:rsidR="00B9264E" w:rsidRPr="007F490E" w:rsidRDefault="00B9264E" w:rsidP="00525A19">
            <w:pPr>
              <w:jc w:val="left"/>
              <w:rPr>
                <w:rFonts w:eastAsia="Calibri Light" w:cstheme="minorHAnsi"/>
                <w:b/>
                <w:bCs/>
                <w:sz w:val="20"/>
                <w:szCs w:val="20"/>
              </w:rPr>
            </w:pPr>
            <w:r>
              <w:rPr>
                <w:rFonts w:eastAsia="Calibri Light" w:cstheme="minorHAnsi"/>
                <w:b/>
                <w:bCs/>
                <w:sz w:val="20"/>
                <w:szCs w:val="20"/>
              </w:rPr>
              <w:t>2025/26-</w:t>
            </w:r>
            <w:r w:rsidR="007E1337">
              <w:rPr>
                <w:rFonts w:eastAsia="Calibri Light" w:cstheme="minorHAnsi"/>
                <w:b/>
                <w:bCs/>
                <w:sz w:val="20"/>
                <w:szCs w:val="20"/>
              </w:rPr>
              <w:t>42</w:t>
            </w:r>
          </w:p>
        </w:tc>
        <w:tc>
          <w:tcPr>
            <w:tcW w:w="6237" w:type="dxa"/>
          </w:tcPr>
          <w:p w:rsidR="00B9264E" w:rsidRDefault="00B9264E" w:rsidP="00525A19">
            <w:pPr>
              <w:jc w:val="left"/>
              <w:rPr>
                <w:rFonts w:eastAsia="Calibri Light" w:cstheme="minorHAnsi"/>
                <w:b/>
                <w:sz w:val="20"/>
                <w:szCs w:val="20"/>
              </w:rPr>
            </w:pPr>
            <w:r>
              <w:rPr>
                <w:rFonts w:eastAsia="Calibri Light" w:cstheme="minorHAnsi"/>
                <w:b/>
                <w:sz w:val="20"/>
                <w:szCs w:val="20"/>
              </w:rPr>
              <w:t>Policies for Approval:</w:t>
            </w:r>
          </w:p>
          <w:p w:rsidR="00B9264E" w:rsidRDefault="00B9264E" w:rsidP="00525A19">
            <w:pPr>
              <w:jc w:val="left"/>
              <w:rPr>
                <w:rFonts w:eastAsia="Calibri Light" w:cstheme="minorHAnsi"/>
                <w:b/>
                <w:sz w:val="20"/>
                <w:szCs w:val="20"/>
              </w:rPr>
            </w:pPr>
          </w:p>
          <w:p w:rsidR="00B9264E" w:rsidRDefault="00B9264E" w:rsidP="00525A19">
            <w:pPr>
              <w:jc w:val="left"/>
              <w:rPr>
                <w:rFonts w:eastAsia="Calibri Light" w:cstheme="minorHAnsi"/>
                <w:b/>
                <w:sz w:val="20"/>
                <w:szCs w:val="20"/>
              </w:rPr>
            </w:pPr>
            <w:r>
              <w:rPr>
                <w:rFonts w:eastAsia="Calibri Light" w:cstheme="minorHAnsi"/>
                <w:b/>
                <w:sz w:val="20"/>
                <w:szCs w:val="20"/>
              </w:rPr>
              <w:t>E-Safety Policy:</w:t>
            </w:r>
            <w:r w:rsidR="008C1D03">
              <w:rPr>
                <w:rFonts w:eastAsia="Calibri Light" w:cstheme="minorHAnsi"/>
                <w:b/>
                <w:sz w:val="20"/>
                <w:szCs w:val="20"/>
              </w:rPr>
              <w:t xml:space="preserve"> Approved</w:t>
            </w:r>
          </w:p>
          <w:p w:rsidR="008C1D03" w:rsidRPr="008C1D03" w:rsidRDefault="008C1D03" w:rsidP="00525A19">
            <w:pPr>
              <w:jc w:val="left"/>
              <w:rPr>
                <w:rFonts w:eastAsia="Calibri Light" w:cstheme="minorHAnsi"/>
                <w:sz w:val="20"/>
                <w:szCs w:val="20"/>
              </w:rPr>
            </w:pPr>
            <w:r>
              <w:rPr>
                <w:rFonts w:eastAsia="Calibri Light" w:cstheme="minorHAnsi"/>
                <w:sz w:val="20"/>
                <w:szCs w:val="20"/>
              </w:rPr>
              <w:t xml:space="preserve">JT- ICT lead is Simon and Ed (Safeguarding) and Kevin at </w:t>
            </w:r>
            <w:proofErr w:type="spellStart"/>
            <w:r>
              <w:rPr>
                <w:rFonts w:eastAsia="Calibri Light" w:cstheme="minorHAnsi"/>
                <w:sz w:val="20"/>
                <w:szCs w:val="20"/>
              </w:rPr>
              <w:t>Computeam</w:t>
            </w:r>
            <w:proofErr w:type="spellEnd"/>
            <w:r>
              <w:rPr>
                <w:rFonts w:eastAsia="Calibri Light" w:cstheme="minorHAnsi"/>
                <w:sz w:val="20"/>
                <w:szCs w:val="20"/>
              </w:rPr>
              <w:t>.</w:t>
            </w:r>
          </w:p>
          <w:p w:rsidR="00B9264E" w:rsidRDefault="00B9264E" w:rsidP="00525A19">
            <w:pPr>
              <w:jc w:val="left"/>
              <w:rPr>
                <w:rFonts w:eastAsia="Calibri Light" w:cstheme="minorHAnsi"/>
                <w:sz w:val="20"/>
                <w:szCs w:val="20"/>
              </w:rPr>
            </w:pPr>
          </w:p>
          <w:p w:rsidR="00B9264E" w:rsidRDefault="00B9264E" w:rsidP="00525A19">
            <w:pPr>
              <w:jc w:val="left"/>
              <w:rPr>
                <w:rFonts w:eastAsia="Calibri Light" w:cstheme="minorHAnsi"/>
                <w:b/>
                <w:sz w:val="20"/>
                <w:szCs w:val="20"/>
              </w:rPr>
            </w:pPr>
            <w:r>
              <w:rPr>
                <w:rFonts w:eastAsia="Calibri Light" w:cstheme="minorHAnsi"/>
                <w:b/>
                <w:sz w:val="20"/>
                <w:szCs w:val="20"/>
              </w:rPr>
              <w:t>Health and Safety Policy:</w:t>
            </w:r>
            <w:r w:rsidR="008C1D03">
              <w:rPr>
                <w:rFonts w:eastAsia="Calibri Light" w:cstheme="minorHAnsi"/>
                <w:b/>
                <w:sz w:val="20"/>
                <w:szCs w:val="20"/>
              </w:rPr>
              <w:t xml:space="preserve"> Approved</w:t>
            </w:r>
          </w:p>
          <w:p w:rsidR="007E1337" w:rsidRDefault="007E1337" w:rsidP="00525A19">
            <w:pPr>
              <w:jc w:val="left"/>
              <w:rPr>
                <w:rFonts w:eastAsia="Calibri Light" w:cstheme="minorHAnsi"/>
                <w:b/>
                <w:sz w:val="20"/>
                <w:szCs w:val="20"/>
              </w:rPr>
            </w:pPr>
          </w:p>
          <w:p w:rsidR="00B9264E" w:rsidRDefault="007E1337" w:rsidP="00525A19">
            <w:pPr>
              <w:jc w:val="left"/>
              <w:rPr>
                <w:rFonts w:eastAsia="Calibri Light" w:cstheme="minorHAnsi"/>
                <w:b/>
                <w:sz w:val="20"/>
                <w:szCs w:val="20"/>
              </w:rPr>
            </w:pPr>
            <w:r>
              <w:rPr>
                <w:rFonts w:eastAsia="Calibri Light" w:cstheme="minorHAnsi"/>
                <w:b/>
                <w:sz w:val="20"/>
                <w:szCs w:val="20"/>
              </w:rPr>
              <w:t>Mana</w:t>
            </w:r>
            <w:r w:rsidR="00B9264E">
              <w:rPr>
                <w:rFonts w:eastAsia="Calibri Light" w:cstheme="minorHAnsi"/>
                <w:b/>
                <w:sz w:val="20"/>
                <w:szCs w:val="20"/>
              </w:rPr>
              <w:t>ging</w:t>
            </w:r>
            <w:r>
              <w:rPr>
                <w:rFonts w:eastAsia="Calibri Light" w:cstheme="minorHAnsi"/>
                <w:b/>
                <w:sz w:val="20"/>
                <w:szCs w:val="20"/>
              </w:rPr>
              <w:t xml:space="preserve"> Staff</w:t>
            </w:r>
            <w:r w:rsidR="00B9264E">
              <w:rPr>
                <w:rFonts w:eastAsia="Calibri Light" w:cstheme="minorHAnsi"/>
                <w:b/>
                <w:sz w:val="20"/>
                <w:szCs w:val="20"/>
              </w:rPr>
              <w:t xml:space="preserve"> Sickness Policy:</w:t>
            </w:r>
            <w:r w:rsidR="008C1D03">
              <w:rPr>
                <w:rFonts w:eastAsia="Calibri Light" w:cstheme="minorHAnsi"/>
                <w:b/>
                <w:sz w:val="20"/>
                <w:szCs w:val="20"/>
              </w:rPr>
              <w:t xml:space="preserve"> Approved</w:t>
            </w:r>
          </w:p>
          <w:p w:rsidR="00B9264E" w:rsidRDefault="00B9264E" w:rsidP="00525A19">
            <w:pPr>
              <w:jc w:val="left"/>
              <w:rPr>
                <w:rFonts w:eastAsia="Calibri Light" w:cstheme="minorHAnsi"/>
                <w:sz w:val="20"/>
                <w:szCs w:val="20"/>
              </w:rPr>
            </w:pPr>
          </w:p>
          <w:p w:rsidR="007E1337" w:rsidRDefault="007E1337" w:rsidP="00525A19">
            <w:pPr>
              <w:jc w:val="left"/>
              <w:rPr>
                <w:rFonts w:eastAsia="Calibri Light" w:cstheme="minorHAnsi"/>
                <w:b/>
                <w:sz w:val="20"/>
                <w:szCs w:val="20"/>
              </w:rPr>
            </w:pPr>
            <w:r>
              <w:rPr>
                <w:rFonts w:eastAsia="Calibri Light" w:cstheme="minorHAnsi"/>
                <w:b/>
                <w:sz w:val="20"/>
                <w:szCs w:val="20"/>
              </w:rPr>
              <w:lastRenderedPageBreak/>
              <w:t>Flexible Working Policy</w:t>
            </w:r>
            <w:r w:rsidR="008C1D03">
              <w:rPr>
                <w:rFonts w:eastAsia="Calibri Light" w:cstheme="minorHAnsi"/>
                <w:b/>
                <w:sz w:val="20"/>
                <w:szCs w:val="20"/>
              </w:rPr>
              <w:t>: Approved</w:t>
            </w:r>
          </w:p>
          <w:p w:rsidR="008C1D03" w:rsidRDefault="008C1D03" w:rsidP="00525A19">
            <w:pPr>
              <w:jc w:val="left"/>
              <w:rPr>
                <w:rFonts w:eastAsia="Calibri Light" w:cstheme="minorHAnsi"/>
                <w:sz w:val="20"/>
                <w:szCs w:val="20"/>
              </w:rPr>
            </w:pPr>
            <w:r>
              <w:rPr>
                <w:rFonts w:eastAsia="Calibri Light" w:cstheme="minorHAnsi"/>
                <w:sz w:val="20"/>
                <w:szCs w:val="20"/>
              </w:rPr>
              <w:t xml:space="preserve">This is a standard policy but we aim to add an appendix to explain the decision tree to reach a decision. The driving factors are pupil continuity and pupil experience. </w:t>
            </w:r>
          </w:p>
          <w:p w:rsidR="008C1D03" w:rsidRDefault="008C1D03" w:rsidP="00525A19">
            <w:pPr>
              <w:jc w:val="left"/>
              <w:rPr>
                <w:rFonts w:eastAsia="Calibri Light" w:cstheme="minorHAnsi"/>
                <w:sz w:val="20"/>
                <w:szCs w:val="20"/>
              </w:rPr>
            </w:pPr>
            <w:r>
              <w:rPr>
                <w:rFonts w:eastAsia="Calibri Light" w:cstheme="minorHAnsi"/>
                <w:sz w:val="20"/>
                <w:szCs w:val="20"/>
              </w:rPr>
              <w:t>ZC- Does it cost more to have flexible working?</w:t>
            </w:r>
          </w:p>
          <w:p w:rsidR="008C1D03" w:rsidRPr="008C1D03" w:rsidRDefault="008C1D03" w:rsidP="00525A19">
            <w:pPr>
              <w:jc w:val="left"/>
              <w:rPr>
                <w:rFonts w:eastAsia="Calibri Light" w:cstheme="minorHAnsi"/>
                <w:sz w:val="20"/>
                <w:szCs w:val="20"/>
              </w:rPr>
            </w:pPr>
            <w:r>
              <w:rPr>
                <w:rFonts w:eastAsia="Calibri Light" w:cstheme="minorHAnsi"/>
                <w:sz w:val="20"/>
                <w:szCs w:val="20"/>
              </w:rPr>
              <w:t xml:space="preserve">JM- Yes, as there are fixed costs per staff member regardless of how many days are worked. </w:t>
            </w:r>
          </w:p>
          <w:p w:rsidR="008C1D03" w:rsidRDefault="008C1D03" w:rsidP="00525A19">
            <w:pPr>
              <w:jc w:val="left"/>
              <w:rPr>
                <w:rFonts w:eastAsia="Calibri Light" w:cstheme="minorHAnsi"/>
                <w:b/>
                <w:sz w:val="20"/>
                <w:szCs w:val="20"/>
              </w:rPr>
            </w:pPr>
          </w:p>
          <w:p w:rsidR="007E1337" w:rsidRDefault="008C1D03" w:rsidP="00525A19">
            <w:pPr>
              <w:jc w:val="left"/>
              <w:rPr>
                <w:rFonts w:eastAsia="Calibri Light" w:cstheme="minorHAnsi"/>
                <w:b/>
                <w:sz w:val="20"/>
                <w:szCs w:val="20"/>
              </w:rPr>
            </w:pPr>
            <w:r>
              <w:rPr>
                <w:rFonts w:eastAsia="Calibri Light" w:cstheme="minorHAnsi"/>
                <w:b/>
                <w:sz w:val="20"/>
                <w:szCs w:val="20"/>
              </w:rPr>
              <w:t>Governor Allowances/Expenses Policy:</w:t>
            </w:r>
            <w:r w:rsidR="00DE5852">
              <w:rPr>
                <w:rFonts w:eastAsia="Calibri Light" w:cstheme="minorHAnsi"/>
                <w:b/>
                <w:sz w:val="20"/>
                <w:szCs w:val="20"/>
              </w:rPr>
              <w:t xml:space="preserve"> Approved</w:t>
            </w:r>
          </w:p>
          <w:p w:rsidR="008C1D03" w:rsidRDefault="008C1D03" w:rsidP="00525A19">
            <w:pPr>
              <w:jc w:val="left"/>
              <w:rPr>
                <w:rFonts w:eastAsia="Calibri Light" w:cstheme="minorHAnsi"/>
                <w:b/>
                <w:sz w:val="20"/>
                <w:szCs w:val="20"/>
              </w:rPr>
            </w:pPr>
          </w:p>
          <w:p w:rsidR="008C1D03" w:rsidRDefault="008C1D03" w:rsidP="00525A19">
            <w:pPr>
              <w:jc w:val="left"/>
              <w:rPr>
                <w:rFonts w:eastAsia="Calibri Light" w:cstheme="minorHAnsi"/>
                <w:b/>
                <w:sz w:val="20"/>
                <w:szCs w:val="20"/>
              </w:rPr>
            </w:pPr>
            <w:r>
              <w:rPr>
                <w:rFonts w:eastAsia="Calibri Light" w:cstheme="minorHAnsi"/>
                <w:b/>
                <w:sz w:val="20"/>
                <w:szCs w:val="20"/>
              </w:rPr>
              <w:t>Teachers Appraisal Policy</w:t>
            </w:r>
            <w:r w:rsidR="00DE5852">
              <w:rPr>
                <w:rFonts w:eastAsia="Calibri Light" w:cstheme="minorHAnsi"/>
                <w:b/>
                <w:sz w:val="20"/>
                <w:szCs w:val="20"/>
              </w:rPr>
              <w:t>: Approved</w:t>
            </w:r>
          </w:p>
          <w:p w:rsidR="00DE5852" w:rsidRPr="007E1337" w:rsidRDefault="00DE5852" w:rsidP="00525A19">
            <w:pPr>
              <w:jc w:val="left"/>
              <w:rPr>
                <w:rFonts w:eastAsia="Calibri Light" w:cstheme="minorHAnsi"/>
                <w:b/>
                <w:sz w:val="20"/>
                <w:szCs w:val="20"/>
              </w:rPr>
            </w:pPr>
          </w:p>
        </w:tc>
        <w:tc>
          <w:tcPr>
            <w:tcW w:w="3467" w:type="dxa"/>
            <w:tcBorders>
              <w:bottom w:val="single" w:sz="4" w:space="0" w:color="auto"/>
            </w:tcBorders>
            <w:shd w:val="clear" w:color="auto" w:fill="auto"/>
          </w:tcPr>
          <w:p w:rsidR="00B9264E" w:rsidRDefault="00B9264E" w:rsidP="00525A19">
            <w:pPr>
              <w:tabs>
                <w:tab w:val="left" w:pos="390"/>
                <w:tab w:val="center" w:pos="1167"/>
              </w:tabs>
              <w:jc w:val="left"/>
              <w:rPr>
                <w:rFonts w:ascii="Calibri Light" w:eastAsia="Calibri Light" w:hAnsi="Calibri Light" w:cs="Calibri Light"/>
                <w:sz w:val="20"/>
                <w:szCs w:val="20"/>
              </w:rPr>
            </w:pPr>
          </w:p>
        </w:tc>
      </w:tr>
      <w:tr w:rsidR="00B9264E" w:rsidRPr="001F0F62" w:rsidTr="00DE5852">
        <w:trPr>
          <w:trHeight w:val="703"/>
        </w:trPr>
        <w:tc>
          <w:tcPr>
            <w:tcW w:w="1305" w:type="dxa"/>
          </w:tcPr>
          <w:p w:rsidR="00B9264E" w:rsidRDefault="00B9264E" w:rsidP="00525A19">
            <w:pPr>
              <w:jc w:val="left"/>
              <w:rPr>
                <w:rFonts w:eastAsia="Calibri Light" w:cstheme="minorHAnsi"/>
                <w:b/>
                <w:bCs/>
                <w:sz w:val="20"/>
                <w:szCs w:val="20"/>
              </w:rPr>
            </w:pPr>
            <w:r>
              <w:rPr>
                <w:rFonts w:ascii="Calibri" w:eastAsia="Calibri Light" w:hAnsi="Calibri" w:cs="Calibri"/>
                <w:b/>
                <w:bCs/>
                <w:sz w:val="20"/>
                <w:szCs w:val="20"/>
              </w:rPr>
              <w:t>2025/26-28</w:t>
            </w:r>
          </w:p>
        </w:tc>
        <w:tc>
          <w:tcPr>
            <w:tcW w:w="6237" w:type="dxa"/>
          </w:tcPr>
          <w:p w:rsidR="00B9264E" w:rsidRDefault="00B9264E" w:rsidP="00525A19">
            <w:pPr>
              <w:jc w:val="left"/>
              <w:rPr>
                <w:rFonts w:eastAsia="Calibri Light" w:cstheme="minorHAnsi"/>
                <w:b/>
                <w:sz w:val="20"/>
                <w:szCs w:val="20"/>
              </w:rPr>
            </w:pPr>
            <w:r w:rsidRPr="00724EF6">
              <w:rPr>
                <w:rFonts w:eastAsia="Calibri Light" w:cstheme="minorHAnsi"/>
                <w:b/>
                <w:sz w:val="20"/>
                <w:szCs w:val="20"/>
              </w:rPr>
              <w:t>AOB (notified to the Chair 24 hours in advance</w:t>
            </w:r>
            <w:r>
              <w:rPr>
                <w:rFonts w:eastAsia="Calibri Light" w:cstheme="minorHAnsi"/>
                <w:b/>
                <w:sz w:val="20"/>
                <w:szCs w:val="20"/>
              </w:rPr>
              <w:t xml:space="preserve">: </w:t>
            </w:r>
          </w:p>
          <w:p w:rsidR="00B9264E" w:rsidRPr="00790990" w:rsidRDefault="00B9264E" w:rsidP="00525A19">
            <w:pPr>
              <w:jc w:val="left"/>
              <w:rPr>
                <w:rFonts w:eastAsia="Calibri Light" w:cstheme="minorHAnsi"/>
                <w:sz w:val="20"/>
                <w:szCs w:val="20"/>
              </w:rPr>
            </w:pPr>
          </w:p>
        </w:tc>
        <w:tc>
          <w:tcPr>
            <w:tcW w:w="3467" w:type="dxa"/>
            <w:tcBorders>
              <w:bottom w:val="single" w:sz="4" w:space="0" w:color="auto"/>
            </w:tcBorders>
            <w:shd w:val="clear" w:color="auto" w:fill="auto"/>
          </w:tcPr>
          <w:p w:rsidR="00B9264E" w:rsidRDefault="00B9264E" w:rsidP="00DE5852">
            <w:pPr>
              <w:jc w:val="left"/>
              <w:rPr>
                <w:rFonts w:ascii="Calibri Light" w:eastAsia="Calibri Light" w:hAnsi="Calibri Light" w:cs="Calibri Light"/>
                <w:sz w:val="20"/>
                <w:szCs w:val="20"/>
              </w:rPr>
            </w:pPr>
          </w:p>
        </w:tc>
      </w:tr>
      <w:tr w:rsidR="00B9264E" w:rsidRPr="001F0F62" w:rsidTr="00525A19">
        <w:trPr>
          <w:trHeight w:val="434"/>
        </w:trPr>
        <w:tc>
          <w:tcPr>
            <w:tcW w:w="11009" w:type="dxa"/>
            <w:gridSpan w:val="3"/>
          </w:tcPr>
          <w:p w:rsidR="00B9264E" w:rsidRDefault="00B9264E" w:rsidP="00525A19">
            <w:pPr>
              <w:jc w:val="left"/>
              <w:rPr>
                <w:rFonts w:asciiTheme="majorHAnsi" w:eastAsiaTheme="majorEastAsia" w:hAnsiTheme="majorHAnsi" w:cstheme="majorBidi"/>
                <w:sz w:val="20"/>
                <w:szCs w:val="18"/>
              </w:rPr>
            </w:pPr>
            <w:r>
              <w:rPr>
                <w:rFonts w:ascii="Calibri Light" w:eastAsia="Calibri Light" w:hAnsi="Calibri Light" w:cs="Calibri Light"/>
                <w:b/>
                <w:sz w:val="20"/>
                <w:szCs w:val="20"/>
              </w:rPr>
              <w:t>Mee</w:t>
            </w:r>
            <w:r w:rsidRPr="00FF45E1">
              <w:rPr>
                <w:rFonts w:ascii="Calibri Light" w:eastAsia="Calibri Light" w:hAnsi="Calibri Light" w:cs="Calibri Light"/>
                <w:b/>
                <w:sz w:val="20"/>
                <w:szCs w:val="20"/>
              </w:rPr>
              <w:t>ting</w:t>
            </w:r>
            <w:r>
              <w:rPr>
                <w:rFonts w:ascii="Calibri Light" w:eastAsia="Calibri Light" w:hAnsi="Calibri Light" w:cs="Calibri Light"/>
                <w:b/>
                <w:sz w:val="20"/>
                <w:szCs w:val="20"/>
              </w:rPr>
              <w:t>s</w:t>
            </w:r>
            <w:r w:rsidRPr="00FF45E1">
              <w:rPr>
                <w:rFonts w:ascii="Calibri Light" w:eastAsia="Calibri Light" w:hAnsi="Calibri Light" w:cs="Calibri Light"/>
                <w:b/>
                <w:sz w:val="20"/>
                <w:szCs w:val="20"/>
              </w:rPr>
              <w:t xml:space="preserve">: </w:t>
            </w:r>
            <w:r>
              <w:rPr>
                <w:rFonts w:ascii="Calibri Light" w:eastAsia="Calibri Light" w:hAnsi="Calibri Light" w:cs="Calibri Light"/>
                <w:b/>
                <w:sz w:val="20"/>
                <w:szCs w:val="20"/>
              </w:rPr>
              <w:t xml:space="preserve">Resources Committee: </w:t>
            </w:r>
            <w:r w:rsidRPr="00277AE4">
              <w:rPr>
                <w:rFonts w:cstheme="minorHAnsi"/>
                <w:b/>
                <w:sz w:val="20"/>
                <w:szCs w:val="20"/>
              </w:rPr>
              <w:t>Friday 2</w:t>
            </w:r>
            <w:r>
              <w:rPr>
                <w:rFonts w:cstheme="minorHAnsi"/>
                <w:b/>
                <w:sz w:val="20"/>
                <w:szCs w:val="20"/>
              </w:rPr>
              <w:t>0th</w:t>
            </w:r>
            <w:r w:rsidRPr="00277AE4">
              <w:rPr>
                <w:rFonts w:cstheme="minorHAnsi"/>
                <w:b/>
                <w:sz w:val="20"/>
                <w:szCs w:val="20"/>
              </w:rPr>
              <w:t xml:space="preserve"> </w:t>
            </w:r>
            <w:r>
              <w:rPr>
                <w:rFonts w:cstheme="minorHAnsi"/>
                <w:b/>
                <w:sz w:val="20"/>
                <w:szCs w:val="20"/>
              </w:rPr>
              <w:t xml:space="preserve">March </w:t>
            </w:r>
            <w:r w:rsidRPr="00277AE4">
              <w:rPr>
                <w:rFonts w:cstheme="minorHAnsi"/>
                <w:b/>
                <w:sz w:val="20"/>
                <w:szCs w:val="20"/>
              </w:rPr>
              <w:t>202</w:t>
            </w:r>
            <w:r>
              <w:rPr>
                <w:rFonts w:cstheme="minorHAnsi"/>
                <w:b/>
                <w:sz w:val="20"/>
                <w:szCs w:val="20"/>
              </w:rPr>
              <w:t xml:space="preserve">6 </w:t>
            </w:r>
            <w:r w:rsidR="00DE5852">
              <w:rPr>
                <w:rFonts w:cstheme="minorHAnsi"/>
                <w:b/>
                <w:sz w:val="20"/>
                <w:szCs w:val="20"/>
              </w:rPr>
              <w:t>10</w:t>
            </w:r>
            <w:r w:rsidRPr="00277AE4">
              <w:rPr>
                <w:rFonts w:cstheme="minorHAnsi"/>
                <w:b/>
                <w:sz w:val="20"/>
                <w:szCs w:val="20"/>
              </w:rPr>
              <w:t>am – Seaton Primary School</w:t>
            </w:r>
          </w:p>
        </w:tc>
      </w:tr>
    </w:tbl>
    <w:p w:rsidR="00B9264E" w:rsidRDefault="00B9264E" w:rsidP="00B9264E">
      <w:pPr>
        <w:jc w:val="both"/>
        <w:rPr>
          <w:rFonts w:ascii="Calibri Light" w:eastAsia="Calibri Light" w:hAnsi="Calibri Light" w:cs="Calibri Light"/>
          <w:b/>
          <w:sz w:val="20"/>
          <w:szCs w:val="20"/>
        </w:rPr>
      </w:pPr>
    </w:p>
    <w:p w:rsidR="00B9264E" w:rsidRDefault="00B9264E" w:rsidP="00B9264E">
      <w:pPr>
        <w:tabs>
          <w:tab w:val="left" w:pos="2592"/>
          <w:tab w:val="center" w:pos="4873"/>
        </w:tabs>
        <w:jc w:val="left"/>
        <w:rPr>
          <w:rFonts w:asciiTheme="majorHAnsi" w:hAnsiTheme="majorHAnsi"/>
          <w:b/>
          <w:sz w:val="20"/>
          <w:szCs w:val="20"/>
        </w:rPr>
      </w:pPr>
    </w:p>
    <w:p w:rsidR="00B9264E" w:rsidRDefault="00B9264E" w:rsidP="00B9264E">
      <w:pPr>
        <w:tabs>
          <w:tab w:val="left" w:pos="2592"/>
          <w:tab w:val="center" w:pos="4873"/>
        </w:tabs>
        <w:jc w:val="left"/>
        <w:rPr>
          <w:rFonts w:asciiTheme="majorHAnsi" w:hAnsiTheme="majorHAnsi"/>
          <w:b/>
          <w:sz w:val="20"/>
          <w:szCs w:val="20"/>
        </w:rPr>
      </w:pP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rPr>
        <w:tab/>
      </w:r>
    </w:p>
    <w:sectPr w:rsidR="00B9264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64E" w:rsidRDefault="00B9264E" w:rsidP="00B9264E">
      <w:r>
        <w:separator/>
      </w:r>
    </w:p>
  </w:endnote>
  <w:endnote w:type="continuationSeparator" w:id="0">
    <w:p w:rsidR="00B9264E" w:rsidRDefault="00B9264E" w:rsidP="00B92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64E" w:rsidRDefault="00B9264E" w:rsidP="00B9264E">
      <w:r>
        <w:separator/>
      </w:r>
    </w:p>
  </w:footnote>
  <w:footnote w:type="continuationSeparator" w:id="0">
    <w:p w:rsidR="00B9264E" w:rsidRDefault="00B9264E" w:rsidP="00B92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B9264E" w:rsidRPr="00395288" w:rsidTr="00525A19">
      <w:tc>
        <w:tcPr>
          <w:tcW w:w="1418" w:type="dxa"/>
        </w:tcPr>
        <w:p w:rsidR="00B9264E" w:rsidRDefault="00B9264E" w:rsidP="00B9264E">
          <w:pPr>
            <w:rPr>
              <w:sz w:val="36"/>
              <w:szCs w:val="36"/>
            </w:rPr>
          </w:pPr>
          <w:r>
            <w:rPr>
              <w:noProof/>
              <w:sz w:val="36"/>
              <w:szCs w:val="36"/>
              <w:lang w:eastAsia="en-GB"/>
            </w:rPr>
            <w:drawing>
              <wp:inline distT="0" distB="0" distL="0" distR="0" wp14:anchorId="1A11AC04" wp14:editId="3300C5C8">
                <wp:extent cx="469265" cy="6464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tc>
      <w:tc>
        <w:tcPr>
          <w:tcW w:w="8505" w:type="dxa"/>
        </w:tcPr>
        <w:p w:rsidR="00B9264E" w:rsidRDefault="00B9264E" w:rsidP="00B9264E">
          <w:pPr>
            <w:jc w:val="both"/>
            <w:rPr>
              <w:sz w:val="32"/>
              <w:szCs w:val="32"/>
            </w:rPr>
          </w:pPr>
          <w:r>
            <w:rPr>
              <w:sz w:val="32"/>
              <w:szCs w:val="32"/>
            </w:rPr>
            <w:t xml:space="preserve">                  </w:t>
          </w:r>
          <w:r w:rsidRPr="2F835834">
            <w:rPr>
              <w:sz w:val="32"/>
              <w:szCs w:val="32"/>
            </w:rPr>
            <w:t xml:space="preserve">Minutes – </w:t>
          </w:r>
          <w:r>
            <w:rPr>
              <w:sz w:val="32"/>
              <w:szCs w:val="32"/>
            </w:rPr>
            <w:t>Resources Committee</w:t>
          </w:r>
        </w:p>
        <w:p w:rsidR="00B9264E" w:rsidRPr="00395288" w:rsidRDefault="00B9264E" w:rsidP="00B9264E">
          <w:pPr>
            <w:rPr>
              <w:sz w:val="32"/>
              <w:szCs w:val="32"/>
            </w:rPr>
          </w:pPr>
        </w:p>
      </w:tc>
    </w:tr>
  </w:tbl>
  <w:p w:rsidR="00B9264E" w:rsidRDefault="00B926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4E"/>
    <w:rsid w:val="00000E56"/>
    <w:rsid w:val="000622A9"/>
    <w:rsid w:val="00065CDF"/>
    <w:rsid w:val="001F14D1"/>
    <w:rsid w:val="002D3FAC"/>
    <w:rsid w:val="0040170C"/>
    <w:rsid w:val="007E1337"/>
    <w:rsid w:val="008C1D03"/>
    <w:rsid w:val="00B05E8C"/>
    <w:rsid w:val="00B77246"/>
    <w:rsid w:val="00B9264E"/>
    <w:rsid w:val="00C416FF"/>
    <w:rsid w:val="00CC41C6"/>
    <w:rsid w:val="00DE5852"/>
    <w:rsid w:val="00EE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06F278-41CB-4AAB-B205-632513A3C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64E"/>
    <w:pPr>
      <w:spacing w:after="0" w:line="240" w:lineRule="auto"/>
      <w:jc w:val="cente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264E"/>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B9264E"/>
    <w:pPr>
      <w:jc w:val="left"/>
    </w:pPr>
    <w:rPr>
      <w:rFonts w:ascii="Consolas" w:hAnsi="Consolas"/>
      <w:sz w:val="21"/>
      <w:szCs w:val="21"/>
    </w:rPr>
  </w:style>
  <w:style w:type="character" w:customStyle="1" w:styleId="PlainTextChar">
    <w:name w:val="Plain Text Char"/>
    <w:basedOn w:val="DefaultParagraphFont"/>
    <w:link w:val="PlainText"/>
    <w:uiPriority w:val="99"/>
    <w:rsid w:val="00B9264E"/>
    <w:rPr>
      <w:rFonts w:ascii="Consolas" w:hAnsi="Consolas"/>
      <w:sz w:val="21"/>
      <w:szCs w:val="21"/>
    </w:rPr>
  </w:style>
  <w:style w:type="paragraph" w:styleId="Header">
    <w:name w:val="header"/>
    <w:basedOn w:val="Normal"/>
    <w:link w:val="HeaderChar"/>
    <w:uiPriority w:val="99"/>
    <w:unhideWhenUsed/>
    <w:rsid w:val="00B9264E"/>
    <w:pPr>
      <w:tabs>
        <w:tab w:val="center" w:pos="4513"/>
        <w:tab w:val="right" w:pos="9026"/>
      </w:tabs>
    </w:pPr>
  </w:style>
  <w:style w:type="character" w:customStyle="1" w:styleId="HeaderChar">
    <w:name w:val="Header Char"/>
    <w:basedOn w:val="DefaultParagraphFont"/>
    <w:link w:val="Header"/>
    <w:uiPriority w:val="99"/>
    <w:rsid w:val="00B9264E"/>
  </w:style>
  <w:style w:type="paragraph" w:styleId="Footer">
    <w:name w:val="footer"/>
    <w:basedOn w:val="Normal"/>
    <w:link w:val="FooterChar"/>
    <w:uiPriority w:val="99"/>
    <w:unhideWhenUsed/>
    <w:rsid w:val="00B9264E"/>
    <w:pPr>
      <w:tabs>
        <w:tab w:val="center" w:pos="4513"/>
        <w:tab w:val="right" w:pos="9026"/>
      </w:tabs>
    </w:pPr>
  </w:style>
  <w:style w:type="character" w:customStyle="1" w:styleId="FooterChar">
    <w:name w:val="Footer Char"/>
    <w:basedOn w:val="DefaultParagraphFont"/>
    <w:link w:val="Footer"/>
    <w:uiPriority w:val="99"/>
    <w:rsid w:val="00B92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dcterms:created xsi:type="dcterms:W3CDTF">2026-03-05T15:48:00Z</dcterms:created>
  <dcterms:modified xsi:type="dcterms:W3CDTF">2026-03-05T15:48:00Z</dcterms:modified>
</cp:coreProperties>
</file>