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032B" w:rsidRPr="004160CB" w:rsidRDefault="0084032B" w:rsidP="0084032B">
      <w:pPr>
        <w:spacing w:after="0" w:line="240" w:lineRule="auto"/>
        <w:jc w:val="center"/>
        <w:rPr>
          <w:rFonts w:eastAsia="Calibri" w:cstheme="minorHAnsi"/>
          <w:b/>
          <w:sz w:val="32"/>
          <w:szCs w:val="32"/>
        </w:rPr>
      </w:pPr>
      <w:r>
        <w:rPr>
          <w:rFonts w:eastAsia="Calibri" w:cstheme="minorHAnsi"/>
          <w:b/>
          <w:sz w:val="32"/>
          <w:szCs w:val="32"/>
        </w:rPr>
        <w:t>Tuesday 3</w:t>
      </w:r>
      <w:r w:rsidRPr="0084032B">
        <w:rPr>
          <w:rFonts w:eastAsia="Calibri" w:cstheme="minorHAnsi"/>
          <w:b/>
          <w:sz w:val="32"/>
          <w:szCs w:val="32"/>
          <w:vertAlign w:val="superscript"/>
        </w:rPr>
        <w:t>rd</w:t>
      </w:r>
      <w:r>
        <w:rPr>
          <w:rFonts w:eastAsia="Calibri" w:cstheme="minorHAnsi"/>
          <w:b/>
          <w:sz w:val="32"/>
          <w:szCs w:val="32"/>
        </w:rPr>
        <w:t xml:space="preserve"> February 2026 5 pm</w:t>
      </w:r>
    </w:p>
    <w:p w:rsidR="0084032B" w:rsidRPr="0058437C" w:rsidRDefault="0084032B" w:rsidP="0084032B">
      <w:pPr>
        <w:spacing w:after="0" w:line="240" w:lineRule="auto"/>
        <w:jc w:val="center"/>
        <w:rPr>
          <w:rFonts w:ascii="Calibri Light" w:eastAsia="Calibri" w:hAnsi="Calibri Light" w:cs="Times New Roman"/>
          <w:b/>
          <w:sz w:val="20"/>
          <w:szCs w:val="20"/>
          <w:u w:val="single"/>
        </w:rPr>
      </w:pPr>
    </w:p>
    <w:tbl>
      <w:tblPr>
        <w:tblStyle w:val="TableGrid2"/>
        <w:tblW w:w="8385" w:type="dxa"/>
        <w:tblInd w:w="-572" w:type="dxa"/>
        <w:tblLayout w:type="fixed"/>
        <w:tblLook w:val="04A0" w:firstRow="1" w:lastRow="0" w:firstColumn="1" w:lastColumn="0" w:noHBand="0" w:noVBand="1"/>
      </w:tblPr>
      <w:tblGrid>
        <w:gridCol w:w="851"/>
        <w:gridCol w:w="3544"/>
        <w:gridCol w:w="851"/>
        <w:gridCol w:w="3139"/>
      </w:tblGrid>
      <w:tr w:rsidR="0084032B" w:rsidRPr="004A402D" w:rsidTr="0084032B">
        <w:trPr>
          <w:trHeight w:val="348"/>
        </w:trPr>
        <w:tc>
          <w:tcPr>
            <w:tcW w:w="851" w:type="dxa"/>
            <w:tcBorders>
              <w:bottom w:val="nil"/>
            </w:tcBorders>
          </w:tcPr>
          <w:p w:rsidR="0084032B" w:rsidRPr="004A402D" w:rsidRDefault="0084032B" w:rsidP="000D2D51">
            <w:pPr>
              <w:spacing w:after="0"/>
              <w:rPr>
                <w:rFonts w:asciiTheme="majorHAnsi" w:eastAsia="Calibri Light,Times New Roman" w:hAnsiTheme="majorHAnsi" w:cstheme="majorHAnsi"/>
                <w:b/>
                <w:bCs/>
                <w:sz w:val="20"/>
                <w:szCs w:val="20"/>
              </w:rPr>
            </w:pPr>
            <w:r w:rsidRPr="004A402D">
              <w:rPr>
                <w:rFonts w:asciiTheme="majorHAnsi" w:eastAsia="Calibri Light" w:hAnsiTheme="majorHAnsi" w:cstheme="majorHAnsi"/>
                <w:b/>
                <w:bCs/>
                <w:sz w:val="20"/>
                <w:szCs w:val="20"/>
              </w:rPr>
              <w:t>Initials</w:t>
            </w:r>
          </w:p>
        </w:tc>
        <w:tc>
          <w:tcPr>
            <w:tcW w:w="3544" w:type="dxa"/>
            <w:tcBorders>
              <w:bottom w:val="nil"/>
            </w:tcBorders>
          </w:tcPr>
          <w:p w:rsidR="0084032B" w:rsidRPr="004A402D" w:rsidRDefault="0084032B" w:rsidP="000D2D51">
            <w:pPr>
              <w:spacing w:after="0"/>
              <w:rPr>
                <w:rFonts w:asciiTheme="majorHAnsi" w:eastAsia="Calibri Light,Times New Roman" w:hAnsiTheme="majorHAnsi" w:cstheme="majorHAnsi"/>
                <w:b/>
                <w:bCs/>
                <w:sz w:val="20"/>
                <w:szCs w:val="20"/>
              </w:rPr>
            </w:pPr>
            <w:r w:rsidRPr="004A402D">
              <w:rPr>
                <w:rFonts w:asciiTheme="majorHAnsi" w:eastAsia="Calibri Light" w:hAnsiTheme="majorHAnsi" w:cstheme="majorHAnsi"/>
                <w:b/>
                <w:bCs/>
                <w:sz w:val="20"/>
                <w:szCs w:val="20"/>
              </w:rPr>
              <w:t>Eligible to Attend</w:t>
            </w:r>
          </w:p>
        </w:tc>
        <w:tc>
          <w:tcPr>
            <w:tcW w:w="851" w:type="dxa"/>
            <w:tcBorders>
              <w:bottom w:val="nil"/>
            </w:tcBorders>
          </w:tcPr>
          <w:p w:rsidR="0084032B" w:rsidRPr="004A402D" w:rsidRDefault="0084032B" w:rsidP="000D2D51">
            <w:pPr>
              <w:spacing w:after="0"/>
              <w:rPr>
                <w:rFonts w:asciiTheme="majorHAnsi" w:eastAsia="Times New Roman" w:hAnsiTheme="majorHAnsi" w:cstheme="majorHAnsi"/>
                <w:b/>
                <w:sz w:val="20"/>
                <w:szCs w:val="20"/>
              </w:rPr>
            </w:pPr>
            <w:r w:rsidRPr="004A402D">
              <w:rPr>
                <w:rFonts w:asciiTheme="majorHAnsi" w:eastAsia="Times New Roman" w:hAnsiTheme="majorHAnsi" w:cstheme="majorHAnsi"/>
                <w:b/>
                <w:sz w:val="20"/>
                <w:szCs w:val="20"/>
              </w:rPr>
              <w:t>Initials</w:t>
            </w:r>
          </w:p>
        </w:tc>
        <w:tc>
          <w:tcPr>
            <w:tcW w:w="3139" w:type="dxa"/>
            <w:tcBorders>
              <w:bottom w:val="nil"/>
            </w:tcBorders>
          </w:tcPr>
          <w:p w:rsidR="0084032B" w:rsidRPr="004A402D" w:rsidRDefault="0084032B" w:rsidP="000D2D51">
            <w:pPr>
              <w:spacing w:after="0"/>
              <w:rPr>
                <w:rFonts w:asciiTheme="majorHAnsi" w:eastAsia="Times New Roman" w:hAnsiTheme="majorHAnsi" w:cstheme="majorHAnsi"/>
                <w:b/>
                <w:sz w:val="20"/>
                <w:szCs w:val="20"/>
              </w:rPr>
            </w:pPr>
            <w:r>
              <w:rPr>
                <w:rFonts w:asciiTheme="majorHAnsi" w:eastAsia="Times New Roman" w:hAnsiTheme="majorHAnsi" w:cstheme="majorHAnsi"/>
                <w:b/>
                <w:sz w:val="20"/>
                <w:szCs w:val="20"/>
              </w:rPr>
              <w:t>Eligible</w:t>
            </w:r>
            <w:r w:rsidRPr="004A402D">
              <w:rPr>
                <w:rFonts w:asciiTheme="majorHAnsi" w:eastAsia="Times New Roman" w:hAnsiTheme="majorHAnsi" w:cstheme="majorHAnsi"/>
                <w:b/>
                <w:sz w:val="20"/>
                <w:szCs w:val="20"/>
              </w:rPr>
              <w:t xml:space="preserve"> to Attend</w:t>
            </w:r>
          </w:p>
        </w:tc>
      </w:tr>
      <w:tr w:rsidR="0084032B" w:rsidRPr="004A402D" w:rsidTr="0084032B">
        <w:trPr>
          <w:trHeight w:val="320"/>
        </w:trPr>
        <w:tc>
          <w:tcPr>
            <w:tcW w:w="851" w:type="dxa"/>
          </w:tcPr>
          <w:p w:rsidR="0084032B" w:rsidRPr="004A402D" w:rsidRDefault="0084032B" w:rsidP="000D2D5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RJ</w:t>
            </w:r>
          </w:p>
        </w:tc>
        <w:tc>
          <w:tcPr>
            <w:tcW w:w="3544" w:type="dxa"/>
          </w:tcPr>
          <w:p w:rsidR="0084032B" w:rsidRPr="004A402D" w:rsidRDefault="0084032B" w:rsidP="000D2D51">
            <w:pPr>
              <w:spacing w:after="0"/>
              <w:rPr>
                <w:rFonts w:asciiTheme="majorHAnsi" w:hAnsiTheme="majorHAnsi" w:cstheme="majorHAnsi"/>
                <w:sz w:val="20"/>
                <w:szCs w:val="20"/>
              </w:rPr>
            </w:pPr>
            <w:r w:rsidRPr="004A402D">
              <w:rPr>
                <w:rFonts w:asciiTheme="majorHAnsi" w:hAnsiTheme="majorHAnsi" w:cstheme="majorHAnsi"/>
                <w:sz w:val="20"/>
                <w:szCs w:val="20"/>
              </w:rPr>
              <w:t>Rhys Jones (Chair)</w:t>
            </w:r>
          </w:p>
        </w:tc>
        <w:tc>
          <w:tcPr>
            <w:tcW w:w="851" w:type="dxa"/>
          </w:tcPr>
          <w:p w:rsidR="0084032B" w:rsidRPr="004A402D" w:rsidRDefault="0084032B" w:rsidP="000D2D5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JT</w:t>
            </w:r>
          </w:p>
        </w:tc>
        <w:tc>
          <w:tcPr>
            <w:tcW w:w="3139" w:type="dxa"/>
          </w:tcPr>
          <w:p w:rsidR="0084032B" w:rsidRPr="004A402D" w:rsidRDefault="0084032B" w:rsidP="000D2D5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Jenny Thompson</w:t>
            </w:r>
          </w:p>
        </w:tc>
      </w:tr>
      <w:tr w:rsidR="0084032B" w:rsidRPr="004A402D" w:rsidTr="0084032B">
        <w:trPr>
          <w:trHeight w:val="320"/>
        </w:trPr>
        <w:tc>
          <w:tcPr>
            <w:tcW w:w="851" w:type="dxa"/>
          </w:tcPr>
          <w:p w:rsidR="0084032B" w:rsidRPr="004A402D" w:rsidRDefault="0084032B" w:rsidP="000D2D5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JM</w:t>
            </w:r>
          </w:p>
        </w:tc>
        <w:tc>
          <w:tcPr>
            <w:tcW w:w="3544" w:type="dxa"/>
          </w:tcPr>
          <w:p w:rsidR="0084032B" w:rsidRPr="004A402D" w:rsidRDefault="0084032B" w:rsidP="000D2D5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Jenna McCaffrey (HT)</w:t>
            </w:r>
          </w:p>
        </w:tc>
        <w:tc>
          <w:tcPr>
            <w:tcW w:w="851" w:type="dxa"/>
          </w:tcPr>
          <w:p w:rsidR="0084032B" w:rsidRPr="004A402D" w:rsidRDefault="0084032B" w:rsidP="000D2D5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TW</w:t>
            </w:r>
          </w:p>
        </w:tc>
        <w:tc>
          <w:tcPr>
            <w:tcW w:w="3139" w:type="dxa"/>
          </w:tcPr>
          <w:p w:rsidR="0084032B" w:rsidRPr="004A402D" w:rsidRDefault="0084032B" w:rsidP="000D2D5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Tom White (prospective governor)</w:t>
            </w:r>
          </w:p>
        </w:tc>
      </w:tr>
      <w:tr w:rsidR="0084032B" w:rsidRPr="004A402D" w:rsidTr="0084032B">
        <w:trPr>
          <w:trHeight w:val="307"/>
        </w:trPr>
        <w:tc>
          <w:tcPr>
            <w:tcW w:w="851" w:type="dxa"/>
          </w:tcPr>
          <w:p w:rsidR="0084032B" w:rsidRPr="004A402D" w:rsidRDefault="0084032B" w:rsidP="000D2D5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LL</w:t>
            </w:r>
          </w:p>
        </w:tc>
        <w:tc>
          <w:tcPr>
            <w:tcW w:w="3544" w:type="dxa"/>
          </w:tcPr>
          <w:p w:rsidR="0084032B" w:rsidRPr="004A402D" w:rsidRDefault="0084032B" w:rsidP="000D2D51">
            <w:pPr>
              <w:spacing w:after="0"/>
              <w:rPr>
                <w:rFonts w:asciiTheme="majorHAnsi" w:eastAsia="Calibri Light,Times New Roman" w:hAnsiTheme="majorHAnsi" w:cstheme="majorHAnsi"/>
                <w:sz w:val="20"/>
                <w:szCs w:val="20"/>
              </w:rPr>
            </w:pPr>
            <w:proofErr w:type="spellStart"/>
            <w:r w:rsidRPr="004A402D">
              <w:rPr>
                <w:rFonts w:asciiTheme="majorHAnsi" w:eastAsia="Calibri Light,Times New Roman" w:hAnsiTheme="majorHAnsi" w:cstheme="majorHAnsi"/>
                <w:sz w:val="20"/>
                <w:szCs w:val="20"/>
              </w:rPr>
              <w:t>Leti</w:t>
            </w:r>
            <w:proofErr w:type="spellEnd"/>
            <w:r w:rsidRPr="004A402D">
              <w:rPr>
                <w:rFonts w:asciiTheme="majorHAnsi" w:eastAsia="Calibri Light,Times New Roman" w:hAnsiTheme="majorHAnsi" w:cstheme="majorHAnsi"/>
                <w:sz w:val="20"/>
                <w:szCs w:val="20"/>
              </w:rPr>
              <w:t xml:space="preserve"> Littlewood</w:t>
            </w:r>
          </w:p>
        </w:tc>
        <w:tc>
          <w:tcPr>
            <w:tcW w:w="851" w:type="dxa"/>
          </w:tcPr>
          <w:p w:rsidR="0084032B" w:rsidRPr="004A402D" w:rsidRDefault="0084032B" w:rsidP="000D2D5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CH</w:t>
            </w:r>
          </w:p>
        </w:tc>
        <w:tc>
          <w:tcPr>
            <w:tcW w:w="3139" w:type="dxa"/>
          </w:tcPr>
          <w:p w:rsidR="0084032B" w:rsidRPr="004A402D" w:rsidRDefault="0084032B" w:rsidP="000D2D5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Chris Holland</w:t>
            </w:r>
          </w:p>
        </w:tc>
      </w:tr>
      <w:tr w:rsidR="0084032B" w:rsidRPr="004A402D" w:rsidTr="0084032B">
        <w:trPr>
          <w:trHeight w:val="320"/>
        </w:trPr>
        <w:tc>
          <w:tcPr>
            <w:tcW w:w="851" w:type="dxa"/>
          </w:tcPr>
          <w:p w:rsidR="0084032B" w:rsidRPr="004A402D" w:rsidRDefault="0084032B" w:rsidP="000D2D5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OM</w:t>
            </w:r>
          </w:p>
        </w:tc>
        <w:tc>
          <w:tcPr>
            <w:tcW w:w="3544" w:type="dxa"/>
          </w:tcPr>
          <w:p w:rsidR="0084032B" w:rsidRPr="004A402D" w:rsidRDefault="0084032B" w:rsidP="000D2D5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Oliva Mellor</w:t>
            </w:r>
          </w:p>
        </w:tc>
        <w:tc>
          <w:tcPr>
            <w:tcW w:w="851" w:type="dxa"/>
          </w:tcPr>
          <w:p w:rsidR="0084032B" w:rsidRPr="004A402D" w:rsidRDefault="0084032B" w:rsidP="000D2D5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JD</w:t>
            </w:r>
          </w:p>
        </w:tc>
        <w:tc>
          <w:tcPr>
            <w:tcW w:w="3139" w:type="dxa"/>
          </w:tcPr>
          <w:p w:rsidR="0084032B" w:rsidRPr="004A402D" w:rsidRDefault="0084032B" w:rsidP="000D2D51">
            <w:pPr>
              <w:spacing w:after="0"/>
              <w:rPr>
                <w:rFonts w:asciiTheme="majorHAnsi" w:eastAsia="Times New Roman" w:hAnsiTheme="majorHAnsi" w:cstheme="majorHAnsi"/>
                <w:sz w:val="20"/>
                <w:szCs w:val="20"/>
              </w:rPr>
            </w:pPr>
            <w:r>
              <w:rPr>
                <w:rFonts w:asciiTheme="majorHAnsi" w:eastAsia="Times New Roman" w:hAnsiTheme="majorHAnsi" w:cstheme="majorHAnsi"/>
                <w:sz w:val="20"/>
                <w:szCs w:val="20"/>
              </w:rPr>
              <w:t>James Dixon (Clerk)</w:t>
            </w:r>
          </w:p>
        </w:tc>
      </w:tr>
      <w:tr w:rsidR="0084032B" w:rsidRPr="004A402D" w:rsidTr="0084032B">
        <w:trPr>
          <w:trHeight w:val="71"/>
        </w:trPr>
        <w:tc>
          <w:tcPr>
            <w:tcW w:w="851" w:type="dxa"/>
          </w:tcPr>
          <w:p w:rsidR="0084032B" w:rsidRPr="004A402D" w:rsidRDefault="0084032B" w:rsidP="000D2D5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ZC</w:t>
            </w:r>
          </w:p>
        </w:tc>
        <w:tc>
          <w:tcPr>
            <w:tcW w:w="3544" w:type="dxa"/>
          </w:tcPr>
          <w:p w:rsidR="0084032B" w:rsidRPr="004A402D" w:rsidRDefault="0084032B" w:rsidP="000D2D5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Zoe Crockett</w:t>
            </w:r>
          </w:p>
        </w:tc>
        <w:tc>
          <w:tcPr>
            <w:tcW w:w="851" w:type="dxa"/>
          </w:tcPr>
          <w:p w:rsidR="0084032B" w:rsidRPr="004A402D" w:rsidRDefault="0084032B" w:rsidP="000D2D51">
            <w:pPr>
              <w:spacing w:after="0"/>
              <w:rPr>
                <w:rFonts w:asciiTheme="majorHAnsi" w:eastAsia="Times New Roman" w:hAnsiTheme="majorHAnsi" w:cstheme="majorHAnsi"/>
                <w:sz w:val="20"/>
                <w:szCs w:val="20"/>
              </w:rPr>
            </w:pPr>
          </w:p>
        </w:tc>
        <w:tc>
          <w:tcPr>
            <w:tcW w:w="3139" w:type="dxa"/>
          </w:tcPr>
          <w:p w:rsidR="0084032B" w:rsidRPr="004A402D" w:rsidRDefault="0084032B" w:rsidP="000D2D51">
            <w:pPr>
              <w:spacing w:after="0"/>
              <w:rPr>
                <w:rFonts w:asciiTheme="majorHAnsi" w:eastAsia="Times New Roman" w:hAnsiTheme="majorHAnsi" w:cstheme="majorHAnsi"/>
                <w:sz w:val="20"/>
                <w:szCs w:val="20"/>
              </w:rPr>
            </w:pPr>
          </w:p>
        </w:tc>
      </w:tr>
      <w:tr w:rsidR="0084032B" w:rsidRPr="004A402D" w:rsidTr="0084032B">
        <w:trPr>
          <w:trHeight w:val="71"/>
        </w:trPr>
        <w:tc>
          <w:tcPr>
            <w:tcW w:w="851" w:type="dxa"/>
          </w:tcPr>
          <w:p w:rsidR="0084032B" w:rsidRPr="004A402D" w:rsidRDefault="0084032B" w:rsidP="000D2D5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RG</w:t>
            </w:r>
          </w:p>
        </w:tc>
        <w:tc>
          <w:tcPr>
            <w:tcW w:w="3544" w:type="dxa"/>
          </w:tcPr>
          <w:p w:rsidR="0084032B" w:rsidRPr="004A402D" w:rsidRDefault="0084032B" w:rsidP="000D2D5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Rob Gibson</w:t>
            </w:r>
          </w:p>
        </w:tc>
        <w:tc>
          <w:tcPr>
            <w:tcW w:w="851" w:type="dxa"/>
          </w:tcPr>
          <w:p w:rsidR="0084032B" w:rsidRPr="004A402D" w:rsidRDefault="0084032B" w:rsidP="000D2D51">
            <w:pPr>
              <w:spacing w:after="0"/>
              <w:rPr>
                <w:rFonts w:asciiTheme="majorHAnsi" w:eastAsia="Times New Roman" w:hAnsiTheme="majorHAnsi" w:cstheme="majorHAnsi"/>
                <w:sz w:val="20"/>
                <w:szCs w:val="20"/>
              </w:rPr>
            </w:pPr>
          </w:p>
        </w:tc>
        <w:tc>
          <w:tcPr>
            <w:tcW w:w="3139" w:type="dxa"/>
          </w:tcPr>
          <w:p w:rsidR="0084032B" w:rsidRPr="004A402D" w:rsidRDefault="0084032B" w:rsidP="000D2D51">
            <w:pPr>
              <w:spacing w:after="0"/>
              <w:rPr>
                <w:rFonts w:asciiTheme="majorHAnsi" w:eastAsia="Times New Roman" w:hAnsiTheme="majorHAnsi" w:cstheme="majorHAnsi"/>
                <w:sz w:val="20"/>
                <w:szCs w:val="20"/>
              </w:rPr>
            </w:pPr>
          </w:p>
        </w:tc>
      </w:tr>
      <w:tr w:rsidR="0084032B" w:rsidRPr="004A402D" w:rsidTr="0084032B">
        <w:trPr>
          <w:trHeight w:val="71"/>
        </w:trPr>
        <w:tc>
          <w:tcPr>
            <w:tcW w:w="851" w:type="dxa"/>
          </w:tcPr>
          <w:p w:rsidR="0084032B" w:rsidRPr="004A402D" w:rsidRDefault="0084032B" w:rsidP="000D2D5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JE</w:t>
            </w:r>
          </w:p>
        </w:tc>
        <w:tc>
          <w:tcPr>
            <w:tcW w:w="3544" w:type="dxa"/>
          </w:tcPr>
          <w:p w:rsidR="0084032B" w:rsidRPr="004A402D" w:rsidRDefault="0084032B" w:rsidP="000D2D51">
            <w:pPr>
              <w:spacing w:after="0"/>
              <w:rPr>
                <w:rFonts w:asciiTheme="majorHAnsi" w:eastAsia="Calibri Light,Times New Roman" w:hAnsiTheme="majorHAnsi" w:cstheme="majorHAnsi"/>
                <w:sz w:val="20"/>
                <w:szCs w:val="20"/>
              </w:rPr>
            </w:pPr>
            <w:r w:rsidRPr="004A402D">
              <w:rPr>
                <w:rFonts w:asciiTheme="majorHAnsi" w:eastAsia="Calibri Light,Times New Roman" w:hAnsiTheme="majorHAnsi" w:cstheme="majorHAnsi"/>
                <w:sz w:val="20"/>
                <w:szCs w:val="20"/>
              </w:rPr>
              <w:t>Jenny Eagles</w:t>
            </w:r>
          </w:p>
        </w:tc>
        <w:tc>
          <w:tcPr>
            <w:tcW w:w="851" w:type="dxa"/>
          </w:tcPr>
          <w:p w:rsidR="0084032B" w:rsidRPr="004A402D" w:rsidRDefault="0084032B" w:rsidP="000D2D51">
            <w:pPr>
              <w:spacing w:after="0"/>
              <w:rPr>
                <w:rFonts w:asciiTheme="majorHAnsi" w:eastAsia="Times New Roman" w:hAnsiTheme="majorHAnsi" w:cstheme="majorHAnsi"/>
                <w:sz w:val="20"/>
                <w:szCs w:val="20"/>
              </w:rPr>
            </w:pPr>
          </w:p>
        </w:tc>
        <w:tc>
          <w:tcPr>
            <w:tcW w:w="3139" w:type="dxa"/>
          </w:tcPr>
          <w:p w:rsidR="0084032B" w:rsidRPr="004A402D" w:rsidRDefault="0084032B" w:rsidP="000D2D51">
            <w:pPr>
              <w:spacing w:after="0"/>
              <w:rPr>
                <w:rFonts w:asciiTheme="majorHAnsi" w:eastAsia="Times New Roman" w:hAnsiTheme="majorHAnsi" w:cstheme="majorHAnsi"/>
                <w:sz w:val="20"/>
                <w:szCs w:val="20"/>
              </w:rPr>
            </w:pPr>
          </w:p>
        </w:tc>
      </w:tr>
      <w:tr w:rsidR="0084032B" w:rsidRPr="004A402D" w:rsidTr="0084032B">
        <w:trPr>
          <w:trHeight w:val="71"/>
        </w:trPr>
        <w:tc>
          <w:tcPr>
            <w:tcW w:w="851" w:type="dxa"/>
          </w:tcPr>
          <w:p w:rsidR="0084032B" w:rsidRPr="004A402D" w:rsidRDefault="0084032B" w:rsidP="0084032B">
            <w:pPr>
              <w:spacing w:after="0"/>
              <w:rPr>
                <w:rFonts w:asciiTheme="majorHAnsi" w:eastAsia="Calibri Light,Times New Roman" w:hAnsiTheme="majorHAnsi" w:cstheme="majorHAnsi"/>
                <w:sz w:val="20"/>
                <w:szCs w:val="20"/>
              </w:rPr>
            </w:pPr>
            <w:r w:rsidRPr="004A402D">
              <w:rPr>
                <w:rFonts w:asciiTheme="majorHAnsi" w:eastAsia="Calibri Light" w:hAnsiTheme="majorHAnsi" w:cstheme="majorHAnsi"/>
                <w:sz w:val="20"/>
                <w:szCs w:val="20"/>
              </w:rPr>
              <w:t>AP</w:t>
            </w:r>
          </w:p>
        </w:tc>
        <w:tc>
          <w:tcPr>
            <w:tcW w:w="3544" w:type="dxa"/>
          </w:tcPr>
          <w:p w:rsidR="0084032B" w:rsidRPr="004A402D" w:rsidRDefault="0084032B" w:rsidP="0084032B">
            <w:pPr>
              <w:spacing w:after="0"/>
              <w:rPr>
                <w:rFonts w:asciiTheme="majorHAnsi" w:eastAsia="Calibri Light,Times New Roman" w:hAnsiTheme="majorHAnsi" w:cstheme="majorHAnsi"/>
                <w:sz w:val="20"/>
                <w:szCs w:val="20"/>
              </w:rPr>
            </w:pPr>
            <w:r w:rsidRPr="004A402D">
              <w:rPr>
                <w:rFonts w:asciiTheme="majorHAnsi" w:eastAsia="Calibri Light" w:hAnsiTheme="majorHAnsi" w:cstheme="majorHAnsi"/>
                <w:sz w:val="20"/>
                <w:szCs w:val="20"/>
              </w:rPr>
              <w:t>Am</w:t>
            </w:r>
            <w:r>
              <w:rPr>
                <w:rFonts w:asciiTheme="majorHAnsi" w:eastAsia="Calibri Light" w:hAnsiTheme="majorHAnsi" w:cstheme="majorHAnsi"/>
                <w:sz w:val="20"/>
                <w:szCs w:val="20"/>
              </w:rPr>
              <w:t>i</w:t>
            </w:r>
            <w:r w:rsidRPr="004A402D">
              <w:rPr>
                <w:rFonts w:asciiTheme="majorHAnsi" w:eastAsia="Calibri Light" w:hAnsiTheme="majorHAnsi" w:cstheme="majorHAnsi"/>
                <w:sz w:val="20"/>
                <w:szCs w:val="20"/>
              </w:rPr>
              <w:t>e Pinnell</w:t>
            </w:r>
          </w:p>
        </w:tc>
        <w:tc>
          <w:tcPr>
            <w:tcW w:w="851" w:type="dxa"/>
          </w:tcPr>
          <w:p w:rsidR="0084032B" w:rsidRPr="004A402D" w:rsidRDefault="0084032B" w:rsidP="0084032B">
            <w:pPr>
              <w:spacing w:after="0"/>
              <w:rPr>
                <w:rFonts w:asciiTheme="majorHAnsi" w:eastAsia="Times New Roman" w:hAnsiTheme="majorHAnsi" w:cstheme="majorHAnsi"/>
                <w:sz w:val="20"/>
                <w:szCs w:val="20"/>
              </w:rPr>
            </w:pPr>
          </w:p>
        </w:tc>
        <w:tc>
          <w:tcPr>
            <w:tcW w:w="3139" w:type="dxa"/>
          </w:tcPr>
          <w:p w:rsidR="0084032B" w:rsidRPr="004A402D" w:rsidRDefault="0084032B" w:rsidP="0084032B">
            <w:pPr>
              <w:spacing w:after="0"/>
              <w:rPr>
                <w:rFonts w:asciiTheme="majorHAnsi" w:eastAsia="Times New Roman" w:hAnsiTheme="majorHAnsi" w:cstheme="majorHAnsi"/>
                <w:sz w:val="20"/>
                <w:szCs w:val="20"/>
              </w:rPr>
            </w:pPr>
          </w:p>
        </w:tc>
      </w:tr>
    </w:tbl>
    <w:p w:rsidR="0084032B" w:rsidRPr="004A402D" w:rsidRDefault="0084032B" w:rsidP="0084032B">
      <w:pPr>
        <w:spacing w:after="0" w:line="240" w:lineRule="auto"/>
        <w:jc w:val="center"/>
        <w:rPr>
          <w:rFonts w:asciiTheme="majorHAnsi" w:eastAsia="Calibri" w:hAnsiTheme="majorHAnsi" w:cstheme="majorHAnsi"/>
          <w:b/>
          <w:sz w:val="20"/>
          <w:szCs w:val="20"/>
          <w:lang w:val="en-US"/>
        </w:rPr>
      </w:pPr>
      <w:r w:rsidRPr="004A402D">
        <w:rPr>
          <w:rFonts w:asciiTheme="majorHAnsi" w:eastAsia="Calibri" w:hAnsiTheme="majorHAnsi" w:cstheme="majorHAnsi"/>
          <w:b/>
          <w:sz w:val="20"/>
          <w:szCs w:val="20"/>
          <w:lang w:val="en-US"/>
        </w:rPr>
        <w:t>At Seaton Primary School</w:t>
      </w:r>
    </w:p>
    <w:p w:rsidR="0084032B" w:rsidRPr="004A402D" w:rsidRDefault="0084032B" w:rsidP="0084032B">
      <w:pPr>
        <w:spacing w:after="0" w:line="240" w:lineRule="auto"/>
        <w:jc w:val="center"/>
        <w:rPr>
          <w:rFonts w:asciiTheme="majorHAnsi" w:eastAsia="Calibri" w:hAnsiTheme="majorHAnsi" w:cstheme="majorHAnsi"/>
          <w:sz w:val="20"/>
          <w:szCs w:val="20"/>
        </w:rPr>
      </w:pPr>
    </w:p>
    <w:p w:rsidR="0084032B" w:rsidRPr="004A402D" w:rsidRDefault="0084032B" w:rsidP="0084032B">
      <w:pPr>
        <w:spacing w:after="0" w:line="240" w:lineRule="auto"/>
        <w:jc w:val="center"/>
        <w:rPr>
          <w:rFonts w:asciiTheme="majorHAnsi" w:eastAsia="Calibri" w:hAnsiTheme="majorHAnsi" w:cstheme="majorHAnsi"/>
          <w:sz w:val="20"/>
          <w:szCs w:val="20"/>
        </w:rPr>
      </w:pPr>
    </w:p>
    <w:tbl>
      <w:tblPr>
        <w:tblStyle w:val="TableGrid1"/>
        <w:tblpPr w:leftFromText="180" w:rightFromText="180" w:vertAnchor="text" w:tblpY="1"/>
        <w:tblOverlap w:val="never"/>
        <w:tblW w:w="10802" w:type="dxa"/>
        <w:tblLayout w:type="fixed"/>
        <w:tblLook w:val="04A0" w:firstRow="1" w:lastRow="0" w:firstColumn="1" w:lastColumn="0" w:noHBand="0" w:noVBand="1"/>
      </w:tblPr>
      <w:tblGrid>
        <w:gridCol w:w="1730"/>
        <w:gridCol w:w="6379"/>
        <w:gridCol w:w="2693"/>
      </w:tblGrid>
      <w:tr w:rsidR="0084032B" w:rsidRPr="004A402D" w:rsidTr="009C130D">
        <w:tc>
          <w:tcPr>
            <w:tcW w:w="8109" w:type="dxa"/>
            <w:gridSpan w:val="2"/>
          </w:tcPr>
          <w:p w:rsidR="0084032B" w:rsidRPr="004A402D" w:rsidRDefault="0084032B" w:rsidP="009C130D">
            <w:pPr>
              <w:spacing w:after="0"/>
              <w:rPr>
                <w:rFonts w:asciiTheme="majorHAnsi" w:eastAsia="Calibri Light,Times New Roman,C" w:hAnsiTheme="majorHAnsi" w:cstheme="majorHAnsi"/>
                <w:b/>
                <w:bCs/>
                <w:sz w:val="20"/>
                <w:szCs w:val="20"/>
              </w:rPr>
            </w:pPr>
            <w:r w:rsidRPr="004A402D">
              <w:rPr>
                <w:rFonts w:asciiTheme="majorHAnsi" w:eastAsia="Calibri Light" w:hAnsiTheme="majorHAnsi" w:cstheme="majorHAnsi"/>
                <w:b/>
                <w:bCs/>
                <w:sz w:val="20"/>
                <w:szCs w:val="20"/>
              </w:rPr>
              <w:t>ITEM</w:t>
            </w:r>
          </w:p>
        </w:tc>
        <w:tc>
          <w:tcPr>
            <w:tcW w:w="2693" w:type="dxa"/>
          </w:tcPr>
          <w:p w:rsidR="0084032B" w:rsidRPr="004A402D" w:rsidRDefault="0084032B" w:rsidP="009C130D">
            <w:pPr>
              <w:spacing w:after="0"/>
              <w:rPr>
                <w:rFonts w:asciiTheme="majorHAnsi" w:eastAsia="Calibri Light,Times New Roman,C" w:hAnsiTheme="majorHAnsi" w:cstheme="majorHAnsi"/>
                <w:b/>
                <w:bCs/>
                <w:sz w:val="20"/>
                <w:szCs w:val="20"/>
              </w:rPr>
            </w:pPr>
            <w:r w:rsidRPr="004A402D">
              <w:rPr>
                <w:rFonts w:asciiTheme="majorHAnsi" w:eastAsia="Calibri Light" w:hAnsiTheme="majorHAnsi" w:cstheme="majorHAnsi"/>
                <w:b/>
                <w:bCs/>
                <w:sz w:val="20"/>
                <w:szCs w:val="20"/>
              </w:rPr>
              <w:t>ACTION</w:t>
            </w:r>
          </w:p>
        </w:tc>
      </w:tr>
      <w:tr w:rsidR="0084032B" w:rsidRPr="004A402D" w:rsidTr="009C130D">
        <w:trPr>
          <w:trHeight w:val="309"/>
        </w:trPr>
        <w:tc>
          <w:tcPr>
            <w:tcW w:w="10802" w:type="dxa"/>
            <w:gridSpan w:val="3"/>
            <w:shd w:val="clear" w:color="auto" w:fill="FFFFFF" w:themeFill="background1"/>
          </w:tcPr>
          <w:p w:rsidR="0084032B" w:rsidRPr="004A402D" w:rsidRDefault="0084032B" w:rsidP="009C130D">
            <w:pPr>
              <w:spacing w:after="0"/>
              <w:jc w:val="left"/>
              <w:rPr>
                <w:rFonts w:asciiTheme="majorHAnsi" w:eastAsia="Calibri Light" w:hAnsiTheme="majorHAnsi" w:cstheme="majorHAnsi"/>
                <w:b/>
                <w:bCs/>
                <w:sz w:val="20"/>
                <w:szCs w:val="20"/>
              </w:rPr>
            </w:pPr>
          </w:p>
        </w:tc>
      </w:tr>
      <w:tr w:rsidR="0084032B" w:rsidRPr="004A402D" w:rsidTr="009C130D">
        <w:tc>
          <w:tcPr>
            <w:tcW w:w="1730" w:type="dxa"/>
          </w:tcPr>
          <w:p w:rsidR="0084032B" w:rsidRPr="004A402D" w:rsidRDefault="0084032B" w:rsidP="009C130D">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w:t>
            </w:r>
            <w:r>
              <w:rPr>
                <w:rFonts w:asciiTheme="majorHAnsi" w:eastAsia="Calibri Light" w:hAnsiTheme="majorHAnsi" w:cstheme="majorHAnsi"/>
                <w:b/>
                <w:bCs/>
                <w:sz w:val="20"/>
                <w:szCs w:val="20"/>
              </w:rPr>
              <w:t>5/26-21</w:t>
            </w:r>
          </w:p>
        </w:tc>
        <w:tc>
          <w:tcPr>
            <w:tcW w:w="6379" w:type="dxa"/>
          </w:tcPr>
          <w:p w:rsidR="0084032B" w:rsidRPr="004A402D" w:rsidRDefault="0084032B" w:rsidP="009C130D">
            <w:pPr>
              <w:spacing w:after="0"/>
              <w:jc w:val="left"/>
              <w:rPr>
                <w:rFonts w:asciiTheme="majorHAnsi" w:eastAsia="Calibri Light" w:hAnsiTheme="majorHAnsi" w:cstheme="majorHAnsi"/>
                <w:b/>
                <w:bCs/>
                <w:iCs/>
                <w:sz w:val="20"/>
                <w:szCs w:val="20"/>
              </w:rPr>
            </w:pPr>
            <w:r w:rsidRPr="004A402D">
              <w:rPr>
                <w:rFonts w:asciiTheme="majorHAnsi" w:eastAsia="Calibri Light" w:hAnsiTheme="majorHAnsi" w:cstheme="majorHAnsi"/>
                <w:b/>
                <w:bCs/>
                <w:iCs/>
                <w:sz w:val="20"/>
                <w:szCs w:val="20"/>
              </w:rPr>
              <w:t xml:space="preserve">Welcome and </w:t>
            </w:r>
            <w:r w:rsidR="009C130D">
              <w:rPr>
                <w:rFonts w:asciiTheme="majorHAnsi" w:eastAsia="Calibri Light" w:hAnsiTheme="majorHAnsi" w:cstheme="majorHAnsi"/>
                <w:b/>
                <w:bCs/>
                <w:iCs/>
                <w:sz w:val="20"/>
                <w:szCs w:val="20"/>
              </w:rPr>
              <w:t>a</w:t>
            </w:r>
            <w:r w:rsidRPr="004A402D">
              <w:rPr>
                <w:rFonts w:asciiTheme="majorHAnsi" w:eastAsia="Calibri Light" w:hAnsiTheme="majorHAnsi" w:cstheme="majorHAnsi"/>
                <w:b/>
                <w:bCs/>
                <w:iCs/>
                <w:sz w:val="20"/>
                <w:szCs w:val="20"/>
              </w:rPr>
              <w:t>pologies for absence</w:t>
            </w:r>
          </w:p>
          <w:p w:rsidR="0084032B" w:rsidRPr="004A402D" w:rsidRDefault="0084032B" w:rsidP="009C130D">
            <w:pPr>
              <w:spacing w:after="0"/>
              <w:jc w:val="left"/>
              <w:rPr>
                <w:rFonts w:asciiTheme="majorHAnsi" w:eastAsia="Calibri Light" w:hAnsiTheme="majorHAnsi" w:cstheme="majorHAnsi"/>
                <w:iCs/>
                <w:sz w:val="20"/>
                <w:szCs w:val="20"/>
              </w:rPr>
            </w:pPr>
            <w:r w:rsidRPr="004A402D">
              <w:rPr>
                <w:rFonts w:asciiTheme="majorHAnsi" w:eastAsia="Calibri Light" w:hAnsiTheme="majorHAnsi" w:cstheme="majorHAnsi"/>
                <w:iCs/>
                <w:sz w:val="20"/>
                <w:szCs w:val="20"/>
              </w:rPr>
              <w:t xml:space="preserve">Governors were welcomed to the meeting. </w:t>
            </w:r>
            <w:r>
              <w:rPr>
                <w:rFonts w:asciiTheme="majorHAnsi" w:eastAsia="Calibri Light" w:hAnsiTheme="majorHAnsi" w:cstheme="majorHAnsi"/>
                <w:iCs/>
                <w:sz w:val="20"/>
                <w:szCs w:val="20"/>
              </w:rPr>
              <w:t>All governors were present. LL attended via Teams.</w:t>
            </w:r>
          </w:p>
        </w:tc>
        <w:tc>
          <w:tcPr>
            <w:tcW w:w="2693" w:type="dxa"/>
          </w:tcPr>
          <w:p w:rsidR="0084032B" w:rsidRPr="004A402D" w:rsidRDefault="0084032B" w:rsidP="009C130D">
            <w:pPr>
              <w:spacing w:after="0"/>
              <w:rPr>
                <w:rFonts w:asciiTheme="majorHAnsi" w:eastAsia="Calibri" w:hAnsiTheme="majorHAnsi" w:cstheme="majorHAnsi"/>
                <w:sz w:val="20"/>
                <w:szCs w:val="20"/>
              </w:rPr>
            </w:pPr>
          </w:p>
        </w:tc>
      </w:tr>
      <w:tr w:rsidR="0084032B" w:rsidRPr="004A402D" w:rsidTr="009C130D">
        <w:tc>
          <w:tcPr>
            <w:tcW w:w="1730" w:type="dxa"/>
          </w:tcPr>
          <w:p w:rsidR="0084032B" w:rsidRPr="004A402D" w:rsidRDefault="0084032B" w:rsidP="009C130D">
            <w:pPr>
              <w:spacing w:after="0"/>
              <w:rPr>
                <w:rFonts w:asciiTheme="majorHAnsi" w:eastAsia="Calibri Light" w:hAnsiTheme="majorHAnsi" w:cstheme="majorHAnsi"/>
                <w:b/>
                <w:bCs/>
                <w:sz w:val="20"/>
                <w:szCs w:val="20"/>
              </w:rPr>
            </w:pPr>
            <w:r w:rsidRPr="004A402D">
              <w:rPr>
                <w:rFonts w:asciiTheme="majorHAnsi" w:eastAsia="Calibri Light" w:hAnsiTheme="majorHAnsi" w:cstheme="majorHAnsi"/>
                <w:b/>
                <w:bCs/>
                <w:sz w:val="20"/>
                <w:szCs w:val="20"/>
              </w:rPr>
              <w:t>202</w:t>
            </w:r>
            <w:r>
              <w:rPr>
                <w:rFonts w:asciiTheme="majorHAnsi" w:eastAsia="Calibri Light" w:hAnsiTheme="majorHAnsi" w:cstheme="majorHAnsi"/>
                <w:b/>
                <w:bCs/>
                <w:sz w:val="20"/>
                <w:szCs w:val="20"/>
              </w:rPr>
              <w:t>5/26-22</w:t>
            </w:r>
          </w:p>
        </w:tc>
        <w:tc>
          <w:tcPr>
            <w:tcW w:w="6379" w:type="dxa"/>
          </w:tcPr>
          <w:p w:rsidR="0084032B" w:rsidRPr="004A402D" w:rsidRDefault="0084032B" w:rsidP="009C130D">
            <w:pPr>
              <w:spacing w:after="0"/>
              <w:jc w:val="left"/>
              <w:rPr>
                <w:rFonts w:asciiTheme="majorHAnsi" w:eastAsia="Calibri Light" w:hAnsiTheme="majorHAnsi" w:cstheme="majorHAnsi"/>
                <w:b/>
                <w:sz w:val="20"/>
                <w:szCs w:val="20"/>
              </w:rPr>
            </w:pPr>
            <w:r>
              <w:rPr>
                <w:rFonts w:asciiTheme="majorHAnsi" w:eastAsia="Calibri Light" w:hAnsiTheme="majorHAnsi" w:cstheme="majorHAnsi"/>
                <w:b/>
                <w:sz w:val="20"/>
                <w:szCs w:val="20"/>
              </w:rPr>
              <w:t xml:space="preserve">Register of </w:t>
            </w:r>
            <w:r w:rsidR="009C130D">
              <w:rPr>
                <w:rFonts w:asciiTheme="majorHAnsi" w:eastAsia="Calibri Light" w:hAnsiTheme="majorHAnsi" w:cstheme="majorHAnsi"/>
                <w:b/>
                <w:sz w:val="20"/>
                <w:szCs w:val="20"/>
              </w:rPr>
              <w:t>b</w:t>
            </w:r>
            <w:r>
              <w:rPr>
                <w:rFonts w:asciiTheme="majorHAnsi" w:eastAsia="Calibri Light" w:hAnsiTheme="majorHAnsi" w:cstheme="majorHAnsi"/>
                <w:b/>
                <w:sz w:val="20"/>
                <w:szCs w:val="20"/>
              </w:rPr>
              <w:t xml:space="preserve">usiness </w:t>
            </w:r>
            <w:r w:rsidR="009C130D">
              <w:rPr>
                <w:rFonts w:asciiTheme="majorHAnsi" w:eastAsia="Calibri Light" w:hAnsiTheme="majorHAnsi" w:cstheme="majorHAnsi"/>
                <w:b/>
                <w:sz w:val="20"/>
                <w:szCs w:val="20"/>
              </w:rPr>
              <w:t>i</w:t>
            </w:r>
            <w:r>
              <w:rPr>
                <w:rFonts w:asciiTheme="majorHAnsi" w:eastAsia="Calibri Light" w:hAnsiTheme="majorHAnsi" w:cstheme="majorHAnsi"/>
                <w:b/>
                <w:sz w:val="20"/>
                <w:szCs w:val="20"/>
              </w:rPr>
              <w:t xml:space="preserve">nterested and </w:t>
            </w:r>
            <w:r w:rsidR="009C130D">
              <w:rPr>
                <w:rFonts w:asciiTheme="majorHAnsi" w:eastAsia="Calibri Light" w:hAnsiTheme="majorHAnsi" w:cstheme="majorHAnsi"/>
                <w:b/>
                <w:sz w:val="20"/>
                <w:szCs w:val="20"/>
              </w:rPr>
              <w:t>de</w:t>
            </w:r>
            <w:r>
              <w:rPr>
                <w:rFonts w:asciiTheme="majorHAnsi" w:eastAsia="Calibri Light" w:hAnsiTheme="majorHAnsi" w:cstheme="majorHAnsi"/>
                <w:b/>
                <w:sz w:val="20"/>
                <w:szCs w:val="20"/>
              </w:rPr>
              <w:t xml:space="preserve">clarations of </w:t>
            </w:r>
            <w:r w:rsidR="009C130D">
              <w:rPr>
                <w:rFonts w:asciiTheme="majorHAnsi" w:eastAsia="Calibri Light" w:hAnsiTheme="majorHAnsi" w:cstheme="majorHAnsi"/>
                <w:b/>
                <w:sz w:val="20"/>
                <w:szCs w:val="20"/>
              </w:rPr>
              <w:t>i</w:t>
            </w:r>
            <w:r>
              <w:rPr>
                <w:rFonts w:asciiTheme="majorHAnsi" w:eastAsia="Calibri Light" w:hAnsiTheme="majorHAnsi" w:cstheme="majorHAnsi"/>
                <w:b/>
                <w:sz w:val="20"/>
                <w:szCs w:val="20"/>
              </w:rPr>
              <w:t>nterest:</w:t>
            </w:r>
          </w:p>
          <w:p w:rsidR="0084032B" w:rsidRDefault="0084032B" w:rsidP="009C130D">
            <w:pPr>
              <w:spacing w:after="0"/>
              <w:jc w:val="left"/>
              <w:rPr>
                <w:rFonts w:asciiTheme="majorHAnsi" w:eastAsia="Calibri Light" w:hAnsiTheme="majorHAnsi" w:cstheme="majorHAnsi"/>
                <w:b/>
                <w:bCs/>
                <w:iCs/>
                <w:sz w:val="20"/>
                <w:szCs w:val="20"/>
              </w:rPr>
            </w:pPr>
            <w:r>
              <w:rPr>
                <w:rFonts w:asciiTheme="majorHAnsi" w:eastAsia="Calibri Light" w:hAnsiTheme="majorHAnsi" w:cstheme="majorHAnsi"/>
                <w:sz w:val="20"/>
                <w:szCs w:val="20"/>
              </w:rPr>
              <w:t>Nothing declared.</w:t>
            </w:r>
          </w:p>
        </w:tc>
        <w:tc>
          <w:tcPr>
            <w:tcW w:w="2693" w:type="dxa"/>
          </w:tcPr>
          <w:p w:rsidR="0084032B" w:rsidRPr="004A402D" w:rsidRDefault="0084032B" w:rsidP="009C130D">
            <w:pPr>
              <w:spacing w:after="0"/>
              <w:rPr>
                <w:rFonts w:asciiTheme="majorHAnsi" w:eastAsia="Calibri" w:hAnsiTheme="majorHAnsi" w:cstheme="majorHAnsi"/>
                <w:sz w:val="20"/>
                <w:szCs w:val="20"/>
              </w:rPr>
            </w:pPr>
          </w:p>
        </w:tc>
      </w:tr>
      <w:tr w:rsidR="0084032B" w:rsidRPr="004A402D" w:rsidTr="009C130D">
        <w:tc>
          <w:tcPr>
            <w:tcW w:w="1730" w:type="dxa"/>
          </w:tcPr>
          <w:p w:rsidR="0084032B" w:rsidRPr="004A402D" w:rsidRDefault="0084032B" w:rsidP="009C130D">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2025/26-23</w:t>
            </w:r>
          </w:p>
          <w:p w:rsidR="0084032B" w:rsidRPr="004A402D" w:rsidRDefault="0084032B" w:rsidP="009C130D">
            <w:pPr>
              <w:spacing w:after="0"/>
              <w:rPr>
                <w:rFonts w:asciiTheme="majorHAnsi" w:eastAsia="Calibri Light" w:hAnsiTheme="majorHAnsi" w:cstheme="majorHAnsi"/>
                <w:b/>
                <w:bCs/>
                <w:sz w:val="20"/>
                <w:szCs w:val="20"/>
              </w:rPr>
            </w:pPr>
          </w:p>
        </w:tc>
        <w:tc>
          <w:tcPr>
            <w:tcW w:w="6379" w:type="dxa"/>
          </w:tcPr>
          <w:p w:rsidR="0084032B" w:rsidRDefault="0084032B" w:rsidP="009C130D">
            <w:pPr>
              <w:spacing w:after="0" w:line="240" w:lineRule="auto"/>
              <w:jc w:val="left"/>
              <w:rPr>
                <w:rFonts w:asciiTheme="majorHAnsi" w:eastAsia="Times New Roman" w:hAnsiTheme="majorHAnsi" w:cstheme="majorHAnsi"/>
                <w:b/>
                <w:bCs/>
                <w:color w:val="000000"/>
                <w:sz w:val="20"/>
                <w:szCs w:val="20"/>
              </w:rPr>
            </w:pPr>
            <w:r w:rsidRPr="00C70301">
              <w:rPr>
                <w:rFonts w:asciiTheme="majorHAnsi" w:eastAsia="Times New Roman" w:hAnsiTheme="majorHAnsi" w:cstheme="majorHAnsi"/>
                <w:b/>
                <w:bCs/>
                <w:color w:val="000000"/>
                <w:sz w:val="20"/>
                <w:szCs w:val="20"/>
              </w:rPr>
              <w:t xml:space="preserve">Minutes from last FGB meeting: </w:t>
            </w:r>
            <w:r>
              <w:rPr>
                <w:rFonts w:asciiTheme="majorHAnsi" w:eastAsia="Times New Roman" w:hAnsiTheme="majorHAnsi" w:cstheme="majorHAnsi"/>
                <w:b/>
                <w:bCs/>
                <w:color w:val="000000"/>
                <w:sz w:val="20"/>
                <w:szCs w:val="20"/>
              </w:rPr>
              <w:t>07.10.2025</w:t>
            </w:r>
          </w:p>
          <w:p w:rsidR="0084032B" w:rsidRDefault="0084032B"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Agreed and available to view on </w:t>
            </w:r>
            <w:proofErr w:type="spellStart"/>
            <w:r>
              <w:rPr>
                <w:rFonts w:asciiTheme="majorHAnsi" w:eastAsia="Times New Roman" w:hAnsiTheme="majorHAnsi" w:cstheme="majorHAnsi"/>
                <w:bCs/>
                <w:color w:val="000000"/>
                <w:sz w:val="20"/>
                <w:szCs w:val="20"/>
              </w:rPr>
              <w:t>GovernorHub</w:t>
            </w:r>
            <w:proofErr w:type="spellEnd"/>
            <w:r>
              <w:rPr>
                <w:rFonts w:asciiTheme="majorHAnsi" w:eastAsia="Times New Roman" w:hAnsiTheme="majorHAnsi" w:cstheme="majorHAnsi"/>
                <w:bCs/>
                <w:color w:val="000000"/>
                <w:sz w:val="20"/>
                <w:szCs w:val="20"/>
              </w:rPr>
              <w:t xml:space="preserve"> and the school website.</w:t>
            </w:r>
          </w:p>
          <w:p w:rsidR="0084032B" w:rsidRDefault="0084032B" w:rsidP="009C130D">
            <w:pPr>
              <w:spacing w:after="0"/>
              <w:jc w:val="left"/>
              <w:rPr>
                <w:rFonts w:asciiTheme="majorHAnsi" w:eastAsia="Calibri Light" w:hAnsiTheme="majorHAnsi" w:cstheme="majorHAnsi"/>
                <w:b/>
                <w:sz w:val="20"/>
                <w:szCs w:val="20"/>
              </w:rPr>
            </w:pPr>
          </w:p>
        </w:tc>
        <w:tc>
          <w:tcPr>
            <w:tcW w:w="2693" w:type="dxa"/>
          </w:tcPr>
          <w:p w:rsidR="0084032B" w:rsidRPr="004A402D" w:rsidRDefault="0084032B" w:rsidP="009C130D">
            <w:pPr>
              <w:spacing w:after="0"/>
              <w:rPr>
                <w:rFonts w:asciiTheme="majorHAnsi" w:eastAsia="Calibri" w:hAnsiTheme="majorHAnsi" w:cstheme="majorHAnsi"/>
                <w:sz w:val="20"/>
                <w:szCs w:val="20"/>
              </w:rPr>
            </w:pPr>
          </w:p>
        </w:tc>
      </w:tr>
      <w:tr w:rsidR="0084032B" w:rsidRPr="004A402D" w:rsidTr="009C130D">
        <w:tc>
          <w:tcPr>
            <w:tcW w:w="1730" w:type="dxa"/>
          </w:tcPr>
          <w:p w:rsidR="0084032B" w:rsidRDefault="0084032B" w:rsidP="009C130D">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2025/26-24</w:t>
            </w:r>
          </w:p>
        </w:tc>
        <w:tc>
          <w:tcPr>
            <w:tcW w:w="6379" w:type="dxa"/>
          </w:tcPr>
          <w:p w:rsidR="0084032B" w:rsidRDefault="0084032B" w:rsidP="009C130D">
            <w:pPr>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
                <w:bCs/>
                <w:color w:val="000000"/>
                <w:sz w:val="20"/>
                <w:szCs w:val="20"/>
              </w:rPr>
              <w:t xml:space="preserve">Safeguarding </w:t>
            </w:r>
            <w:r w:rsidR="009C130D">
              <w:rPr>
                <w:rFonts w:asciiTheme="majorHAnsi" w:eastAsia="Times New Roman" w:hAnsiTheme="majorHAnsi" w:cstheme="majorHAnsi"/>
                <w:b/>
                <w:bCs/>
                <w:color w:val="000000"/>
                <w:sz w:val="20"/>
                <w:szCs w:val="20"/>
              </w:rPr>
              <w:t>di</w:t>
            </w:r>
            <w:r>
              <w:rPr>
                <w:rFonts w:asciiTheme="majorHAnsi" w:eastAsia="Times New Roman" w:hAnsiTheme="majorHAnsi" w:cstheme="majorHAnsi"/>
                <w:b/>
                <w:bCs/>
                <w:color w:val="000000"/>
                <w:sz w:val="20"/>
                <w:szCs w:val="20"/>
              </w:rPr>
              <w:t>scussion (to include Ed Hunt):</w:t>
            </w:r>
          </w:p>
          <w:p w:rsidR="009C130D" w:rsidRDefault="00EE47E7"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There has long term relationships in place with families in the school. There has been an increase in the number of families that need support, partly due to a change in structure at DCC rather than an increase in issues. </w:t>
            </w:r>
          </w:p>
          <w:p w:rsidR="00EE47E7" w:rsidRDefault="00EE47E7"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There is a strict framework to be followed to add a family to the CP (Child Protection) programme which normally involves police, social services</w:t>
            </w:r>
            <w:r w:rsidR="009C130D">
              <w:rPr>
                <w:rFonts w:asciiTheme="majorHAnsi" w:eastAsia="Times New Roman" w:hAnsiTheme="majorHAnsi" w:cstheme="majorHAnsi"/>
                <w:bCs/>
                <w:color w:val="000000"/>
                <w:sz w:val="20"/>
                <w:szCs w:val="20"/>
              </w:rPr>
              <w:t>, the school and FIT (Family Intervention Team).</w:t>
            </w:r>
          </w:p>
          <w:p w:rsidR="009C130D" w:rsidRPr="00EE47E7" w:rsidRDefault="009C130D"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This is a time intensive role for EH and he has sometimes found time an issue to complete the role properly. Hayley (Clemson-Chandler) is working on what roles are needed to support this to maximise staff training and usage to aid EH and the families. Need to have a plan ready for September ’26.</w:t>
            </w:r>
          </w:p>
        </w:tc>
        <w:tc>
          <w:tcPr>
            <w:tcW w:w="2693" w:type="dxa"/>
          </w:tcPr>
          <w:p w:rsidR="0084032B" w:rsidRPr="004A402D" w:rsidRDefault="0084032B" w:rsidP="009C130D">
            <w:pPr>
              <w:spacing w:after="0"/>
              <w:rPr>
                <w:rFonts w:asciiTheme="majorHAnsi" w:eastAsia="Calibri" w:hAnsiTheme="majorHAnsi" w:cstheme="majorHAnsi"/>
                <w:sz w:val="20"/>
                <w:szCs w:val="20"/>
              </w:rPr>
            </w:pPr>
            <w:r>
              <w:rPr>
                <w:rFonts w:asciiTheme="majorHAnsi" w:eastAsia="Calibri" w:hAnsiTheme="majorHAnsi" w:cstheme="majorHAnsi"/>
                <w:sz w:val="20"/>
                <w:szCs w:val="20"/>
              </w:rPr>
              <w:t xml:space="preserve">Information can be found in the Head Teachers report on </w:t>
            </w:r>
            <w:proofErr w:type="spellStart"/>
            <w:r>
              <w:rPr>
                <w:rFonts w:asciiTheme="majorHAnsi" w:eastAsia="Calibri" w:hAnsiTheme="majorHAnsi" w:cstheme="majorHAnsi"/>
                <w:sz w:val="20"/>
                <w:szCs w:val="20"/>
              </w:rPr>
              <w:t>GovernorHub</w:t>
            </w:r>
            <w:proofErr w:type="spellEnd"/>
            <w:r>
              <w:rPr>
                <w:rFonts w:asciiTheme="majorHAnsi" w:eastAsia="Calibri" w:hAnsiTheme="majorHAnsi" w:cstheme="majorHAnsi"/>
                <w:sz w:val="20"/>
                <w:szCs w:val="20"/>
              </w:rPr>
              <w:t xml:space="preserve">: </w:t>
            </w:r>
            <w:r w:rsidRPr="0084032B">
              <w:rPr>
                <w:rFonts w:asciiTheme="majorHAnsi" w:eastAsia="Calibri" w:hAnsiTheme="majorHAnsi" w:cstheme="majorHAnsi"/>
                <w:sz w:val="20"/>
                <w:szCs w:val="20"/>
              </w:rPr>
              <w:t>https://app.governorhub.com/document/69789d165e98ee8748b26f7a/view</w:t>
            </w:r>
          </w:p>
        </w:tc>
      </w:tr>
      <w:tr w:rsidR="0084032B" w:rsidRPr="004A402D" w:rsidTr="009C130D">
        <w:tc>
          <w:tcPr>
            <w:tcW w:w="1730" w:type="dxa"/>
          </w:tcPr>
          <w:p w:rsidR="0084032B" w:rsidRDefault="0084032B" w:rsidP="009C130D">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2025/26-25</w:t>
            </w:r>
          </w:p>
        </w:tc>
        <w:tc>
          <w:tcPr>
            <w:tcW w:w="6379" w:type="dxa"/>
          </w:tcPr>
          <w:p w:rsidR="0084032B" w:rsidRDefault="009C130D" w:rsidP="009C130D">
            <w:pPr>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
                <w:bCs/>
                <w:color w:val="000000"/>
                <w:sz w:val="20"/>
                <w:szCs w:val="20"/>
              </w:rPr>
              <w:t>Business arising from the last meeting:</w:t>
            </w:r>
          </w:p>
          <w:p w:rsidR="009C130D" w:rsidRDefault="009C130D"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Staff disciplinary policy to reviewed-JM</w:t>
            </w:r>
          </w:p>
          <w:p w:rsidR="009C130D" w:rsidRDefault="009C130D"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Outcome: Done and included in policies in this meeting.</w:t>
            </w:r>
          </w:p>
          <w:p w:rsidR="009C130D" w:rsidRDefault="009C130D" w:rsidP="009C130D">
            <w:pPr>
              <w:spacing w:after="0" w:line="240" w:lineRule="auto"/>
              <w:jc w:val="left"/>
              <w:rPr>
                <w:rFonts w:asciiTheme="majorHAnsi" w:eastAsia="Times New Roman" w:hAnsiTheme="majorHAnsi" w:cstheme="majorHAnsi"/>
                <w:bCs/>
                <w:color w:val="000000"/>
                <w:sz w:val="20"/>
                <w:szCs w:val="20"/>
              </w:rPr>
            </w:pPr>
          </w:p>
          <w:p w:rsidR="009C130D" w:rsidRDefault="009C130D"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Teaching and Learning policy to be reviewed-T&amp;L Committee</w:t>
            </w:r>
          </w:p>
          <w:p w:rsidR="009C130D" w:rsidRDefault="009C130D"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Outcome: Has been reviewed and is included in this meetings’ policies to be reviewed by the FGB. Being updated throughout the year. </w:t>
            </w:r>
          </w:p>
          <w:p w:rsidR="009C130D" w:rsidRDefault="009C130D" w:rsidP="009C130D">
            <w:pPr>
              <w:spacing w:after="0" w:line="240" w:lineRule="auto"/>
              <w:jc w:val="left"/>
              <w:rPr>
                <w:rFonts w:asciiTheme="majorHAnsi" w:eastAsia="Times New Roman" w:hAnsiTheme="majorHAnsi" w:cstheme="majorHAnsi"/>
                <w:bCs/>
                <w:color w:val="000000"/>
                <w:sz w:val="20"/>
                <w:szCs w:val="20"/>
              </w:rPr>
            </w:pPr>
          </w:p>
          <w:p w:rsidR="009C130D" w:rsidRDefault="009C130D"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Code of Conduct to be signed by all governors-Clerk</w:t>
            </w:r>
          </w:p>
          <w:p w:rsidR="009C130D" w:rsidRDefault="009C130D"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Outcome: Copy to be signed by governors in this meeting.</w:t>
            </w:r>
          </w:p>
          <w:p w:rsidR="009C130D" w:rsidRDefault="009C130D" w:rsidP="009C130D">
            <w:pPr>
              <w:spacing w:after="0" w:line="240" w:lineRule="auto"/>
              <w:jc w:val="left"/>
              <w:rPr>
                <w:rFonts w:asciiTheme="majorHAnsi" w:eastAsia="Times New Roman" w:hAnsiTheme="majorHAnsi" w:cstheme="majorHAnsi"/>
                <w:bCs/>
                <w:color w:val="000000"/>
                <w:sz w:val="20"/>
                <w:szCs w:val="20"/>
              </w:rPr>
            </w:pPr>
            <w:proofErr w:type="spellStart"/>
            <w:r>
              <w:rPr>
                <w:rFonts w:asciiTheme="majorHAnsi" w:eastAsia="Times New Roman" w:hAnsiTheme="majorHAnsi" w:cstheme="majorHAnsi"/>
                <w:bCs/>
                <w:color w:val="000000"/>
                <w:sz w:val="20"/>
                <w:szCs w:val="20"/>
              </w:rPr>
              <w:lastRenderedPageBreak/>
              <w:t>KCSiE</w:t>
            </w:r>
            <w:proofErr w:type="spellEnd"/>
            <w:r>
              <w:rPr>
                <w:rFonts w:asciiTheme="majorHAnsi" w:eastAsia="Times New Roman" w:hAnsiTheme="majorHAnsi" w:cstheme="majorHAnsi"/>
                <w:bCs/>
                <w:color w:val="000000"/>
                <w:sz w:val="20"/>
                <w:szCs w:val="20"/>
              </w:rPr>
              <w:t xml:space="preserve"> to be signed by all governors-Clerk</w:t>
            </w:r>
          </w:p>
          <w:p w:rsidR="009C130D" w:rsidRDefault="009C130D"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Outcome: Being signed in this meeting.</w:t>
            </w:r>
          </w:p>
          <w:p w:rsidR="009C130D" w:rsidRDefault="009C130D" w:rsidP="009C130D">
            <w:pPr>
              <w:spacing w:after="0" w:line="240" w:lineRule="auto"/>
              <w:jc w:val="left"/>
              <w:rPr>
                <w:rFonts w:asciiTheme="majorHAnsi" w:eastAsia="Times New Roman" w:hAnsiTheme="majorHAnsi" w:cstheme="majorHAnsi"/>
                <w:bCs/>
                <w:color w:val="000000"/>
                <w:sz w:val="20"/>
                <w:szCs w:val="20"/>
              </w:rPr>
            </w:pPr>
          </w:p>
          <w:p w:rsidR="009C130D" w:rsidRDefault="009C130D"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Register of Interests to be signed by all governors</w:t>
            </w:r>
            <w:r w:rsidR="004D394B">
              <w:rPr>
                <w:rFonts w:asciiTheme="majorHAnsi" w:eastAsia="Times New Roman" w:hAnsiTheme="majorHAnsi" w:cstheme="majorHAnsi"/>
                <w:bCs/>
                <w:color w:val="000000"/>
                <w:sz w:val="20"/>
                <w:szCs w:val="20"/>
              </w:rPr>
              <w:t>-Clerk.</w:t>
            </w:r>
          </w:p>
          <w:p w:rsidR="004D394B" w:rsidRDefault="004D394B"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Outcome: Has been signed by all governors since last meeting. </w:t>
            </w:r>
          </w:p>
          <w:p w:rsidR="004D394B" w:rsidRDefault="004D394B" w:rsidP="009C130D">
            <w:pPr>
              <w:spacing w:after="0" w:line="240" w:lineRule="auto"/>
              <w:jc w:val="left"/>
              <w:rPr>
                <w:rFonts w:asciiTheme="majorHAnsi" w:eastAsia="Times New Roman" w:hAnsiTheme="majorHAnsi" w:cstheme="majorHAnsi"/>
                <w:bCs/>
                <w:color w:val="000000"/>
                <w:sz w:val="20"/>
                <w:szCs w:val="20"/>
              </w:rPr>
            </w:pPr>
          </w:p>
          <w:p w:rsidR="004D394B" w:rsidRDefault="004D394B"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EH to be invited to next FGB to discuss safeguarding-Clerk.</w:t>
            </w:r>
          </w:p>
          <w:p w:rsidR="004D394B" w:rsidRDefault="004D394B"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Outcome: EH updated FGB in this meeting. </w:t>
            </w:r>
          </w:p>
          <w:p w:rsidR="004D394B" w:rsidRDefault="004D394B" w:rsidP="009C130D">
            <w:pPr>
              <w:spacing w:after="0" w:line="240" w:lineRule="auto"/>
              <w:jc w:val="left"/>
              <w:rPr>
                <w:rFonts w:asciiTheme="majorHAnsi" w:eastAsia="Times New Roman" w:hAnsiTheme="majorHAnsi" w:cstheme="majorHAnsi"/>
                <w:bCs/>
                <w:color w:val="000000"/>
                <w:sz w:val="20"/>
                <w:szCs w:val="20"/>
              </w:rPr>
            </w:pPr>
          </w:p>
          <w:p w:rsidR="004D394B" w:rsidRDefault="004D394B"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Add to discussion of governor roles to next FGB agenda, what they mean and who to see-Clerk</w:t>
            </w:r>
          </w:p>
          <w:p w:rsidR="004D394B" w:rsidRPr="009C130D" w:rsidRDefault="004D394B"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Outcome: Added to this agenda.</w:t>
            </w:r>
          </w:p>
        </w:tc>
        <w:tc>
          <w:tcPr>
            <w:tcW w:w="2693" w:type="dxa"/>
          </w:tcPr>
          <w:p w:rsidR="0084032B" w:rsidRDefault="0084032B" w:rsidP="009C130D">
            <w:pPr>
              <w:spacing w:after="0"/>
              <w:rPr>
                <w:rFonts w:asciiTheme="majorHAnsi" w:eastAsia="Calibri" w:hAnsiTheme="majorHAnsi" w:cstheme="majorHAnsi"/>
                <w:sz w:val="20"/>
                <w:szCs w:val="20"/>
              </w:rPr>
            </w:pPr>
          </w:p>
          <w:p w:rsidR="0084032B" w:rsidRDefault="0084032B" w:rsidP="009C130D">
            <w:pPr>
              <w:spacing w:after="0"/>
              <w:rPr>
                <w:rFonts w:asciiTheme="majorHAnsi" w:eastAsia="Calibri" w:hAnsiTheme="majorHAnsi" w:cstheme="majorHAnsi"/>
                <w:sz w:val="20"/>
                <w:szCs w:val="20"/>
              </w:rPr>
            </w:pPr>
          </w:p>
          <w:p w:rsidR="0084032B" w:rsidRDefault="0084032B" w:rsidP="009C130D">
            <w:pPr>
              <w:spacing w:after="0"/>
              <w:rPr>
                <w:rFonts w:asciiTheme="majorHAnsi" w:eastAsia="Calibri" w:hAnsiTheme="majorHAnsi" w:cstheme="majorHAnsi"/>
                <w:sz w:val="20"/>
                <w:szCs w:val="20"/>
              </w:rPr>
            </w:pPr>
          </w:p>
          <w:p w:rsidR="0084032B" w:rsidRDefault="0084032B" w:rsidP="009C130D">
            <w:pPr>
              <w:spacing w:after="0"/>
              <w:rPr>
                <w:rFonts w:asciiTheme="majorHAnsi" w:eastAsia="Calibri" w:hAnsiTheme="majorHAnsi" w:cstheme="majorHAnsi"/>
                <w:sz w:val="20"/>
                <w:szCs w:val="20"/>
              </w:rPr>
            </w:pPr>
          </w:p>
          <w:p w:rsidR="0084032B" w:rsidRDefault="0084032B" w:rsidP="009C130D">
            <w:pPr>
              <w:spacing w:after="0"/>
              <w:rPr>
                <w:rFonts w:asciiTheme="majorHAnsi" w:eastAsia="Calibri" w:hAnsiTheme="majorHAnsi" w:cstheme="majorHAnsi"/>
                <w:sz w:val="20"/>
                <w:szCs w:val="20"/>
              </w:rPr>
            </w:pPr>
          </w:p>
          <w:p w:rsidR="0084032B" w:rsidRDefault="0084032B" w:rsidP="009C130D">
            <w:pPr>
              <w:spacing w:after="0"/>
              <w:rPr>
                <w:rFonts w:asciiTheme="majorHAnsi" w:eastAsia="Calibri" w:hAnsiTheme="majorHAnsi" w:cstheme="majorHAnsi"/>
                <w:sz w:val="20"/>
                <w:szCs w:val="20"/>
              </w:rPr>
            </w:pPr>
          </w:p>
          <w:p w:rsidR="0084032B" w:rsidRPr="004A402D" w:rsidRDefault="0084032B" w:rsidP="009C130D">
            <w:pPr>
              <w:spacing w:after="0"/>
              <w:rPr>
                <w:rFonts w:asciiTheme="majorHAnsi" w:eastAsia="Calibri" w:hAnsiTheme="majorHAnsi" w:cstheme="majorHAnsi"/>
                <w:sz w:val="20"/>
                <w:szCs w:val="20"/>
              </w:rPr>
            </w:pPr>
          </w:p>
        </w:tc>
      </w:tr>
      <w:tr w:rsidR="0084032B" w:rsidRPr="004A402D" w:rsidTr="009C130D">
        <w:tc>
          <w:tcPr>
            <w:tcW w:w="1730" w:type="dxa"/>
          </w:tcPr>
          <w:p w:rsidR="0084032B" w:rsidRDefault="0084032B" w:rsidP="009C130D">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w:t>
            </w:r>
            <w:r w:rsidR="004D394B">
              <w:rPr>
                <w:rFonts w:asciiTheme="majorHAnsi" w:eastAsia="Calibri Light" w:hAnsiTheme="majorHAnsi" w:cstheme="majorHAnsi"/>
                <w:b/>
                <w:sz w:val="20"/>
                <w:szCs w:val="20"/>
              </w:rPr>
              <w:t>26-26</w:t>
            </w:r>
          </w:p>
        </w:tc>
        <w:tc>
          <w:tcPr>
            <w:tcW w:w="6379" w:type="dxa"/>
          </w:tcPr>
          <w:p w:rsidR="0084032B" w:rsidRDefault="004D394B" w:rsidP="009C130D">
            <w:pPr>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
                <w:bCs/>
                <w:color w:val="000000"/>
                <w:sz w:val="20"/>
                <w:szCs w:val="20"/>
              </w:rPr>
              <w:t>Monitor progress against the governments section of the SDP SIP (self-evaluation and impact on school improvement):</w:t>
            </w:r>
          </w:p>
          <w:p w:rsidR="004D394B" w:rsidRDefault="004D394B"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How the board self-evaluates and improves. The skills audit has been completed. It has highlighted areas for training and improvement.</w:t>
            </w:r>
          </w:p>
          <w:p w:rsidR="004D394B" w:rsidRDefault="004D394B"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We have changed how we run meetings with more time to ask questions in advance to aid running of the meeting and improve quality of answers. </w:t>
            </w:r>
          </w:p>
          <w:p w:rsidR="004D394B" w:rsidRDefault="004D394B"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Each FGB will also now have a strategic area of focus to aid planning/running. </w:t>
            </w:r>
          </w:p>
          <w:p w:rsidR="004D394B" w:rsidRDefault="004D394B"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We need to increase visibility of governors in the school on a regular basis. School newsletters are </w:t>
            </w:r>
            <w:r w:rsidR="009E545A">
              <w:rPr>
                <w:rFonts w:asciiTheme="majorHAnsi" w:eastAsia="Times New Roman" w:hAnsiTheme="majorHAnsi" w:cstheme="majorHAnsi"/>
                <w:bCs/>
                <w:color w:val="000000"/>
                <w:sz w:val="20"/>
                <w:szCs w:val="20"/>
              </w:rPr>
              <w:t xml:space="preserve">sent to governors including dates of school events to attend. </w:t>
            </w:r>
          </w:p>
          <w:p w:rsidR="009E545A" w:rsidRPr="004D394B" w:rsidRDefault="009E545A"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We need to invite governors to inset days and staff days for more involvement. </w:t>
            </w:r>
          </w:p>
          <w:p w:rsidR="0084032B" w:rsidRPr="00C529FA" w:rsidRDefault="0084032B" w:rsidP="009C130D">
            <w:pPr>
              <w:spacing w:after="0" w:line="240" w:lineRule="auto"/>
              <w:jc w:val="left"/>
              <w:rPr>
                <w:rFonts w:asciiTheme="majorHAnsi" w:eastAsia="Times New Roman" w:hAnsiTheme="majorHAnsi" w:cstheme="majorHAnsi"/>
                <w:bCs/>
                <w:color w:val="000000"/>
                <w:sz w:val="20"/>
                <w:szCs w:val="20"/>
              </w:rPr>
            </w:pPr>
          </w:p>
        </w:tc>
        <w:tc>
          <w:tcPr>
            <w:tcW w:w="2693" w:type="dxa"/>
          </w:tcPr>
          <w:p w:rsidR="0084032B" w:rsidRPr="004A402D" w:rsidRDefault="0084032B" w:rsidP="009C130D">
            <w:pPr>
              <w:spacing w:after="0"/>
              <w:rPr>
                <w:rFonts w:asciiTheme="majorHAnsi" w:eastAsia="Calibri" w:hAnsiTheme="majorHAnsi" w:cstheme="majorHAnsi"/>
                <w:sz w:val="20"/>
                <w:szCs w:val="20"/>
              </w:rPr>
            </w:pPr>
          </w:p>
        </w:tc>
      </w:tr>
      <w:tr w:rsidR="0084032B" w:rsidRPr="004A402D" w:rsidTr="009C130D">
        <w:tc>
          <w:tcPr>
            <w:tcW w:w="1730" w:type="dxa"/>
          </w:tcPr>
          <w:p w:rsidR="0084032B" w:rsidRDefault="0084032B" w:rsidP="009C130D">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w:t>
            </w:r>
            <w:r w:rsidR="00AE6B87">
              <w:rPr>
                <w:rFonts w:asciiTheme="majorHAnsi" w:eastAsia="Calibri Light" w:hAnsiTheme="majorHAnsi" w:cstheme="majorHAnsi"/>
                <w:b/>
                <w:sz w:val="20"/>
                <w:szCs w:val="20"/>
              </w:rPr>
              <w:t>26-27</w:t>
            </w:r>
          </w:p>
        </w:tc>
        <w:tc>
          <w:tcPr>
            <w:tcW w:w="6379" w:type="dxa"/>
          </w:tcPr>
          <w:p w:rsidR="0084032B" w:rsidRDefault="00AE6B87" w:rsidP="009C130D">
            <w:pPr>
              <w:tabs>
                <w:tab w:val="center" w:pos="3081"/>
              </w:tabs>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
                <w:bCs/>
                <w:color w:val="000000"/>
                <w:sz w:val="20"/>
                <w:szCs w:val="20"/>
              </w:rPr>
              <w:t>Agree and Organise an annual skills audit. Agree governor/chair annual interviews (if applicable):</w:t>
            </w:r>
          </w:p>
          <w:p w:rsidR="0084032B" w:rsidRDefault="0084032B" w:rsidP="009C130D">
            <w:pPr>
              <w:tabs>
                <w:tab w:val="center" w:pos="3081"/>
              </w:tabs>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T</w:t>
            </w:r>
            <w:r w:rsidR="00AE6B87">
              <w:rPr>
                <w:rFonts w:asciiTheme="majorHAnsi" w:eastAsia="Times New Roman" w:hAnsiTheme="majorHAnsi" w:cstheme="majorHAnsi"/>
                <w:bCs/>
                <w:color w:val="000000"/>
                <w:sz w:val="20"/>
                <w:szCs w:val="20"/>
              </w:rPr>
              <w:t xml:space="preserve">o be look ed at in June. </w:t>
            </w:r>
            <w:r>
              <w:rPr>
                <w:rFonts w:asciiTheme="majorHAnsi" w:eastAsia="Times New Roman" w:hAnsiTheme="majorHAnsi" w:cstheme="majorHAnsi"/>
                <w:bCs/>
                <w:color w:val="000000"/>
                <w:sz w:val="20"/>
                <w:szCs w:val="20"/>
              </w:rPr>
              <w:t xml:space="preserve"> </w:t>
            </w:r>
          </w:p>
          <w:p w:rsidR="0084032B" w:rsidRPr="00D4114B" w:rsidRDefault="0084032B" w:rsidP="009C130D">
            <w:pPr>
              <w:tabs>
                <w:tab w:val="center" w:pos="3081"/>
              </w:tabs>
              <w:spacing w:after="0" w:line="240" w:lineRule="auto"/>
              <w:jc w:val="left"/>
              <w:rPr>
                <w:rFonts w:asciiTheme="majorHAnsi" w:eastAsia="Times New Roman" w:hAnsiTheme="majorHAnsi" w:cstheme="majorHAnsi"/>
                <w:bCs/>
                <w:color w:val="000000"/>
                <w:sz w:val="20"/>
                <w:szCs w:val="20"/>
              </w:rPr>
            </w:pPr>
          </w:p>
        </w:tc>
        <w:tc>
          <w:tcPr>
            <w:tcW w:w="2693" w:type="dxa"/>
          </w:tcPr>
          <w:p w:rsidR="0084032B" w:rsidRPr="004A402D" w:rsidRDefault="0084032B" w:rsidP="009C130D">
            <w:pPr>
              <w:spacing w:after="0"/>
              <w:rPr>
                <w:rFonts w:asciiTheme="majorHAnsi" w:eastAsia="Calibri" w:hAnsiTheme="majorHAnsi" w:cstheme="majorHAnsi"/>
                <w:sz w:val="20"/>
                <w:szCs w:val="20"/>
              </w:rPr>
            </w:pPr>
          </w:p>
        </w:tc>
      </w:tr>
      <w:tr w:rsidR="0084032B" w:rsidRPr="004A402D" w:rsidTr="009C130D">
        <w:tc>
          <w:tcPr>
            <w:tcW w:w="1730" w:type="dxa"/>
          </w:tcPr>
          <w:p w:rsidR="0084032B" w:rsidRDefault="0084032B" w:rsidP="009C130D">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w:t>
            </w:r>
            <w:r w:rsidR="00AE6B87">
              <w:rPr>
                <w:rFonts w:asciiTheme="majorHAnsi" w:eastAsia="Calibri Light" w:hAnsiTheme="majorHAnsi" w:cstheme="majorHAnsi"/>
                <w:b/>
                <w:sz w:val="20"/>
                <w:szCs w:val="20"/>
              </w:rPr>
              <w:t>/26-28</w:t>
            </w:r>
          </w:p>
        </w:tc>
        <w:tc>
          <w:tcPr>
            <w:tcW w:w="6379" w:type="dxa"/>
          </w:tcPr>
          <w:p w:rsidR="0084032B" w:rsidRDefault="00AE6B87" w:rsidP="009C130D">
            <w:pPr>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
                <w:bCs/>
                <w:color w:val="000000"/>
                <w:sz w:val="20"/>
                <w:szCs w:val="20"/>
              </w:rPr>
              <w:t>School improvement priority and plan:</w:t>
            </w:r>
          </w:p>
          <w:p w:rsidR="0084032B" w:rsidRDefault="00AE6B87"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See SIP and HT report.</w:t>
            </w:r>
          </w:p>
          <w:p w:rsidR="00AE6B87" w:rsidRDefault="00AE6B87"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A new OFSTED handbook has been released. It considers more time and context of individual schools to give a </w:t>
            </w:r>
            <w:proofErr w:type="gramStart"/>
            <w:r>
              <w:rPr>
                <w:rFonts w:asciiTheme="majorHAnsi" w:eastAsia="Times New Roman" w:hAnsiTheme="majorHAnsi" w:cstheme="majorHAnsi"/>
                <w:bCs/>
                <w:color w:val="000000"/>
                <w:sz w:val="20"/>
                <w:szCs w:val="20"/>
              </w:rPr>
              <w:t>more fair</w:t>
            </w:r>
            <w:proofErr w:type="gramEnd"/>
            <w:r>
              <w:rPr>
                <w:rFonts w:asciiTheme="majorHAnsi" w:eastAsia="Times New Roman" w:hAnsiTheme="majorHAnsi" w:cstheme="majorHAnsi"/>
                <w:bCs/>
                <w:color w:val="000000"/>
                <w:sz w:val="20"/>
                <w:szCs w:val="20"/>
              </w:rPr>
              <w:t xml:space="preserve"> verdict. </w:t>
            </w:r>
          </w:p>
          <w:p w:rsidR="00AE6B87" w:rsidRDefault="00AE6B87"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PP compares our figures to a national level and we are considerably above the national average. </w:t>
            </w:r>
          </w:p>
          <w:p w:rsidR="00AE6B87" w:rsidRDefault="00AE6B87"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Admissions: Strong intake expected for September. 62 applications n round 1 (not all with Seaton as first choice) so we can budget for 60 (the early years capacity).</w:t>
            </w:r>
          </w:p>
          <w:p w:rsidR="00AE6B87" w:rsidRDefault="00AE6B87"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More children have left (8) in this academic year than normal, 4 of whom are to be home educated. However, 11 have joined the school. </w:t>
            </w:r>
          </w:p>
          <w:p w:rsidR="00AE6B87" w:rsidRDefault="00AE6B87"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Year 6 is a low number cohort leaving in summer term to be replaced with a full reception intake so overall pupil numbers will increase. </w:t>
            </w:r>
          </w:p>
          <w:p w:rsidR="00AE6B87" w:rsidRDefault="00AE6B87"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Attendance levels are similar to national levels. </w:t>
            </w:r>
          </w:p>
          <w:p w:rsidR="00AE6B87" w:rsidRDefault="006C6D5A"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Family Voice: Only 36 families responded so another survey is being carried out in summer for a broader perspective. The recent survey gave positive feedback of a warm, inclusive school culture and wellbeing was recognised. Specific teachers were praised and communication is improving. This will be aided by having an online school calendar. </w:t>
            </w:r>
          </w:p>
          <w:p w:rsidR="006C6D5A" w:rsidRDefault="006C6D5A"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The school is looking at ways to stretch strong learners.</w:t>
            </w:r>
          </w:p>
          <w:p w:rsidR="006C6D5A" w:rsidRDefault="006C6D5A"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lastRenderedPageBreak/>
              <w:t>Also looking at improving school facilities i.e. a school library, which we need in place by 2029, this could possibly be a bus or an interesting building alternative.</w:t>
            </w:r>
          </w:p>
          <w:p w:rsidR="006C6D5A" w:rsidRDefault="006C6D5A"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LL Question: There is a charity that gifts old busses, is this something she can look into?</w:t>
            </w:r>
          </w:p>
          <w:p w:rsidR="00160F2C" w:rsidRDefault="00160F2C"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SIP: The school is focusing on an expert and elevated community journey.to support children from an engagement to learning to an investment in learning. This links directly with the OFSTED handbook and we are where we want to be at this point.</w:t>
            </w:r>
          </w:p>
          <w:p w:rsidR="00160F2C" w:rsidRDefault="00160F2C"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RJ Question on the Wellbeing Register: Every teacher now has the details of their pupil’s learning, medical and SEND needs?</w:t>
            </w:r>
          </w:p>
          <w:p w:rsidR="00160F2C" w:rsidRDefault="00160F2C"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OM: Yes, to help transitions between classes. </w:t>
            </w:r>
          </w:p>
          <w:p w:rsidR="00160F2C" w:rsidRDefault="00160F2C"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JT: What are the categories?</w:t>
            </w:r>
          </w:p>
          <w:p w:rsidR="00160F2C" w:rsidRPr="00B0156D" w:rsidRDefault="00160F2C"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ZC: More of a passport for each pupil to help them transition up through the school.</w:t>
            </w:r>
          </w:p>
        </w:tc>
        <w:tc>
          <w:tcPr>
            <w:tcW w:w="2693" w:type="dxa"/>
          </w:tcPr>
          <w:p w:rsidR="0084032B" w:rsidRPr="004A402D" w:rsidRDefault="0084032B" w:rsidP="009C130D">
            <w:pPr>
              <w:spacing w:after="0"/>
              <w:jc w:val="left"/>
              <w:rPr>
                <w:rFonts w:asciiTheme="majorHAnsi" w:eastAsia="Calibri" w:hAnsiTheme="majorHAnsi" w:cstheme="majorHAnsi"/>
                <w:sz w:val="20"/>
                <w:szCs w:val="20"/>
              </w:rPr>
            </w:pPr>
          </w:p>
        </w:tc>
      </w:tr>
      <w:tr w:rsidR="0084032B" w:rsidRPr="004A402D" w:rsidTr="009C130D">
        <w:tc>
          <w:tcPr>
            <w:tcW w:w="1730" w:type="dxa"/>
          </w:tcPr>
          <w:p w:rsidR="0084032B" w:rsidRDefault="0084032B" w:rsidP="009C130D">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w:t>
            </w:r>
            <w:r w:rsidR="00160F2C">
              <w:rPr>
                <w:rFonts w:asciiTheme="majorHAnsi" w:eastAsia="Calibri Light" w:hAnsiTheme="majorHAnsi" w:cstheme="majorHAnsi"/>
                <w:b/>
                <w:sz w:val="20"/>
                <w:szCs w:val="20"/>
              </w:rPr>
              <w:t>-29</w:t>
            </w:r>
          </w:p>
        </w:tc>
        <w:tc>
          <w:tcPr>
            <w:tcW w:w="6379" w:type="dxa"/>
          </w:tcPr>
          <w:p w:rsidR="00160F2C" w:rsidRPr="00160F2C" w:rsidRDefault="00160F2C" w:rsidP="00160F2C">
            <w:pPr>
              <w:spacing w:after="0" w:line="240" w:lineRule="auto"/>
              <w:jc w:val="left"/>
              <w:rPr>
                <w:rFonts w:ascii="Calibri" w:eastAsia="Arial Unicode MS" w:hAnsi="Calibri" w:cs="Calibri"/>
                <w:b/>
                <w:bCs/>
                <w:color w:val="000000"/>
                <w:bdr w:val="nil"/>
                <w:lang w:val="en-US"/>
              </w:rPr>
            </w:pPr>
            <w:r w:rsidRPr="00160F2C">
              <w:rPr>
                <w:rFonts w:ascii="Calibri" w:eastAsia="Arial Unicode MS" w:hAnsi="Calibri" w:cs="Calibri"/>
                <w:b/>
                <w:bCs/>
                <w:color w:val="000000"/>
                <w:bdr w:val="nil"/>
                <w:lang w:val="en-US"/>
              </w:rPr>
              <w:t xml:space="preserve">Review current partnership working and strategic plan for the school. (Federation, </w:t>
            </w:r>
            <w:proofErr w:type="spellStart"/>
            <w:r w:rsidRPr="00160F2C">
              <w:rPr>
                <w:rFonts w:ascii="Calibri" w:eastAsia="Arial Unicode MS" w:hAnsi="Calibri" w:cs="Calibri"/>
                <w:b/>
                <w:bCs/>
                <w:color w:val="000000"/>
                <w:bdr w:val="nil"/>
                <w:lang w:val="en-US"/>
              </w:rPr>
              <w:t>academisation</w:t>
            </w:r>
            <w:proofErr w:type="spellEnd"/>
            <w:r w:rsidRPr="00160F2C">
              <w:rPr>
                <w:rFonts w:ascii="Calibri" w:eastAsia="Arial Unicode MS" w:hAnsi="Calibri" w:cs="Calibri"/>
                <w:b/>
                <w:bCs/>
                <w:color w:val="000000"/>
                <w:bdr w:val="nil"/>
                <w:lang w:val="en-US"/>
              </w:rPr>
              <w:t xml:space="preserve">, management partnership, co-operative trust, formal collaboration, school sustainability, HT succession planning </w:t>
            </w:r>
            <w:proofErr w:type="spellStart"/>
            <w:r w:rsidRPr="00160F2C">
              <w:rPr>
                <w:rFonts w:ascii="Calibri" w:eastAsia="Arial Unicode MS" w:hAnsi="Calibri" w:cs="Calibri"/>
                <w:b/>
                <w:bCs/>
                <w:color w:val="000000"/>
                <w:bdr w:val="nil"/>
                <w:lang w:val="en-US"/>
              </w:rPr>
              <w:t>etc</w:t>
            </w:r>
            <w:proofErr w:type="spellEnd"/>
            <w:r w:rsidRPr="00160F2C">
              <w:rPr>
                <w:rFonts w:ascii="Calibri" w:eastAsia="Arial Unicode MS" w:hAnsi="Calibri" w:cs="Calibri"/>
                <w:b/>
                <w:bCs/>
                <w:color w:val="000000"/>
                <w:bdr w:val="nil"/>
                <w:lang w:val="en-US"/>
              </w:rPr>
              <w:t>)</w:t>
            </w:r>
          </w:p>
          <w:p w:rsidR="00160F2C" w:rsidRPr="00160F2C" w:rsidRDefault="00160F2C" w:rsidP="00160F2C">
            <w:pPr>
              <w:spacing w:after="0" w:line="240" w:lineRule="auto"/>
              <w:jc w:val="left"/>
              <w:rPr>
                <w:rFonts w:ascii="Calibri" w:eastAsia="Arial Unicode MS" w:hAnsi="Calibri" w:cs="Calibri"/>
                <w:b/>
                <w:bCs/>
                <w:color w:val="000000"/>
                <w:bdr w:val="nil"/>
                <w:lang w:val="en-US"/>
              </w:rPr>
            </w:pPr>
          </w:p>
          <w:p w:rsidR="00160F2C" w:rsidRDefault="00160F2C" w:rsidP="00160F2C">
            <w:pPr>
              <w:spacing w:after="0" w:line="240" w:lineRule="auto"/>
              <w:jc w:val="left"/>
              <w:rPr>
                <w:rFonts w:ascii="Calibri" w:eastAsia="Times New Roman" w:hAnsi="Calibri" w:cs="Calibri"/>
                <w:b/>
                <w:bCs/>
                <w:color w:val="FF0000"/>
              </w:rPr>
            </w:pPr>
            <w:r w:rsidRPr="00160F2C">
              <w:rPr>
                <w:rFonts w:ascii="Calibri" w:eastAsia="Times New Roman" w:hAnsi="Calibri" w:cs="Calibri"/>
                <w:b/>
                <w:bCs/>
                <w:color w:val="FF0000"/>
              </w:rPr>
              <w:t>Part II-Strategic Planning for Flexible Working</w:t>
            </w:r>
          </w:p>
          <w:p w:rsidR="00160F2C" w:rsidRPr="00160F2C" w:rsidRDefault="00160F2C" w:rsidP="00160F2C">
            <w:pPr>
              <w:spacing w:after="0" w:line="240" w:lineRule="auto"/>
              <w:jc w:val="left"/>
              <w:rPr>
                <w:rFonts w:ascii="Calibri" w:eastAsia="Times New Roman" w:hAnsi="Calibri" w:cs="Calibri"/>
                <w:bCs/>
              </w:rPr>
            </w:pPr>
            <w:r>
              <w:rPr>
                <w:rFonts w:ascii="Calibri" w:eastAsia="Times New Roman" w:hAnsi="Calibri" w:cs="Calibri"/>
                <w:bCs/>
              </w:rPr>
              <w:t xml:space="preserve">See Part II where eligible. </w:t>
            </w:r>
          </w:p>
          <w:p w:rsidR="0084032B" w:rsidRPr="00B66997" w:rsidRDefault="0084032B" w:rsidP="00160F2C">
            <w:pPr>
              <w:spacing w:after="0" w:line="240" w:lineRule="auto"/>
              <w:rPr>
                <w:rFonts w:asciiTheme="majorHAnsi" w:eastAsia="Times New Roman" w:hAnsiTheme="majorHAnsi" w:cstheme="majorHAnsi"/>
                <w:bCs/>
                <w:color w:val="000000"/>
                <w:sz w:val="20"/>
                <w:szCs w:val="20"/>
              </w:rPr>
            </w:pPr>
          </w:p>
        </w:tc>
        <w:tc>
          <w:tcPr>
            <w:tcW w:w="2693" w:type="dxa"/>
          </w:tcPr>
          <w:p w:rsidR="0084032B" w:rsidRPr="004A402D" w:rsidRDefault="0084032B" w:rsidP="009C130D">
            <w:pPr>
              <w:spacing w:after="0"/>
              <w:rPr>
                <w:rFonts w:asciiTheme="majorHAnsi" w:eastAsia="Calibri" w:hAnsiTheme="majorHAnsi" w:cstheme="majorHAnsi"/>
                <w:sz w:val="20"/>
                <w:szCs w:val="20"/>
              </w:rPr>
            </w:pPr>
          </w:p>
        </w:tc>
      </w:tr>
      <w:tr w:rsidR="0084032B" w:rsidRPr="004A402D" w:rsidTr="009C130D">
        <w:tc>
          <w:tcPr>
            <w:tcW w:w="1730" w:type="dxa"/>
          </w:tcPr>
          <w:p w:rsidR="0084032B" w:rsidRDefault="0084032B" w:rsidP="009C130D">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w:t>
            </w:r>
            <w:r w:rsidR="00160F2C">
              <w:rPr>
                <w:rFonts w:asciiTheme="majorHAnsi" w:eastAsia="Calibri Light" w:hAnsiTheme="majorHAnsi" w:cstheme="majorHAnsi"/>
                <w:b/>
                <w:sz w:val="20"/>
                <w:szCs w:val="20"/>
              </w:rPr>
              <w:t>30</w:t>
            </w:r>
          </w:p>
        </w:tc>
        <w:tc>
          <w:tcPr>
            <w:tcW w:w="6379" w:type="dxa"/>
          </w:tcPr>
          <w:p w:rsidR="00160F2C" w:rsidRDefault="00160F2C" w:rsidP="009C130D">
            <w:pPr>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
                <w:bCs/>
                <w:color w:val="000000"/>
                <w:sz w:val="20"/>
                <w:szCs w:val="20"/>
              </w:rPr>
              <w:t>Results of Family Voice:</w:t>
            </w:r>
          </w:p>
          <w:p w:rsidR="00160F2C" w:rsidRDefault="00160F2C"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Results discussed in Headteachers report (2025/26-28).</w:t>
            </w:r>
          </w:p>
          <w:p w:rsidR="00247560" w:rsidRDefault="00160F2C" w:rsidP="0024756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There was a comment that paper work received from parents can take a w</w:t>
            </w:r>
            <w:r w:rsidR="00247560">
              <w:rPr>
                <w:rFonts w:asciiTheme="majorHAnsi" w:eastAsia="Times New Roman" w:hAnsiTheme="majorHAnsi" w:cstheme="majorHAnsi"/>
                <w:bCs/>
                <w:color w:val="000000"/>
                <w:sz w:val="20"/>
                <w:szCs w:val="20"/>
              </w:rPr>
              <w:t>h</w:t>
            </w:r>
            <w:r>
              <w:rPr>
                <w:rFonts w:asciiTheme="majorHAnsi" w:eastAsia="Times New Roman" w:hAnsiTheme="majorHAnsi" w:cstheme="majorHAnsi"/>
                <w:bCs/>
                <w:color w:val="000000"/>
                <w:sz w:val="20"/>
                <w:szCs w:val="20"/>
              </w:rPr>
              <w:t>ile to be processed.</w:t>
            </w:r>
            <w:r w:rsidR="00247560">
              <w:rPr>
                <w:rFonts w:asciiTheme="majorHAnsi" w:eastAsia="Times New Roman" w:hAnsiTheme="majorHAnsi" w:cstheme="majorHAnsi"/>
                <w:bCs/>
                <w:color w:val="000000"/>
                <w:sz w:val="20"/>
                <w:szCs w:val="20"/>
              </w:rPr>
              <w:t xml:space="preserve"> This is mainly where there is a SEN element and process behind the scenes to be followed. Additional staff are being trained in SEN to help with this. </w:t>
            </w:r>
          </w:p>
          <w:p w:rsidR="0084032B" w:rsidRPr="00421454" w:rsidRDefault="0084032B" w:rsidP="00247560">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 </w:t>
            </w:r>
          </w:p>
        </w:tc>
        <w:tc>
          <w:tcPr>
            <w:tcW w:w="2693" w:type="dxa"/>
          </w:tcPr>
          <w:p w:rsidR="0084032B" w:rsidRPr="004A402D" w:rsidRDefault="00160F2C" w:rsidP="009C130D">
            <w:pPr>
              <w:spacing w:after="0"/>
              <w:rPr>
                <w:rFonts w:asciiTheme="majorHAnsi" w:eastAsia="Calibri" w:hAnsiTheme="majorHAnsi" w:cstheme="majorHAnsi"/>
                <w:sz w:val="20"/>
                <w:szCs w:val="20"/>
              </w:rPr>
            </w:pPr>
            <w:r>
              <w:rPr>
                <w:rFonts w:asciiTheme="majorHAnsi" w:eastAsia="Calibri" w:hAnsiTheme="majorHAnsi" w:cstheme="majorHAnsi"/>
                <w:sz w:val="20"/>
                <w:szCs w:val="20"/>
              </w:rPr>
              <w:t xml:space="preserve">Headteachers report available to view on </w:t>
            </w:r>
            <w:proofErr w:type="spellStart"/>
            <w:r>
              <w:rPr>
                <w:rFonts w:asciiTheme="majorHAnsi" w:eastAsia="Calibri" w:hAnsiTheme="majorHAnsi" w:cstheme="majorHAnsi"/>
                <w:sz w:val="20"/>
                <w:szCs w:val="20"/>
              </w:rPr>
              <w:t>GovernorHub</w:t>
            </w:r>
            <w:proofErr w:type="spellEnd"/>
            <w:r>
              <w:rPr>
                <w:rFonts w:asciiTheme="majorHAnsi" w:eastAsia="Calibri" w:hAnsiTheme="majorHAnsi" w:cstheme="majorHAnsi"/>
                <w:sz w:val="20"/>
                <w:szCs w:val="20"/>
              </w:rPr>
              <w:t>.</w:t>
            </w:r>
          </w:p>
        </w:tc>
      </w:tr>
      <w:tr w:rsidR="0084032B" w:rsidRPr="004A402D" w:rsidTr="009C130D">
        <w:tc>
          <w:tcPr>
            <w:tcW w:w="1730" w:type="dxa"/>
          </w:tcPr>
          <w:p w:rsidR="0084032B" w:rsidRDefault="0084032B" w:rsidP="009C130D">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w:t>
            </w:r>
            <w:r w:rsidR="00247560">
              <w:rPr>
                <w:rFonts w:asciiTheme="majorHAnsi" w:eastAsia="Calibri Light" w:hAnsiTheme="majorHAnsi" w:cstheme="majorHAnsi"/>
                <w:b/>
                <w:sz w:val="20"/>
                <w:szCs w:val="20"/>
              </w:rPr>
              <w:t>31</w:t>
            </w:r>
          </w:p>
        </w:tc>
        <w:tc>
          <w:tcPr>
            <w:tcW w:w="6379" w:type="dxa"/>
          </w:tcPr>
          <w:p w:rsidR="0084032B" w:rsidRPr="005D75BD" w:rsidRDefault="00247560" w:rsidP="009C130D">
            <w:pPr>
              <w:spacing w:after="0" w:line="240" w:lineRule="auto"/>
              <w:jc w:val="left"/>
              <w:rPr>
                <w:rFonts w:asciiTheme="majorHAnsi" w:hAnsiTheme="majorHAnsi" w:cstheme="majorHAnsi"/>
                <w:b/>
                <w:color w:val="000000"/>
                <w:sz w:val="20"/>
                <w:szCs w:val="20"/>
              </w:rPr>
            </w:pPr>
            <w:r w:rsidRPr="005D75BD">
              <w:rPr>
                <w:rFonts w:asciiTheme="majorHAnsi" w:hAnsiTheme="majorHAnsi" w:cstheme="majorHAnsi"/>
                <w:b/>
                <w:color w:val="000000"/>
                <w:sz w:val="20"/>
                <w:szCs w:val="20"/>
              </w:rPr>
              <w:t>New OFSTED handbook to consider</w:t>
            </w:r>
          </w:p>
          <w:p w:rsidR="00247560" w:rsidRDefault="00247560" w:rsidP="009C130D">
            <w:pPr>
              <w:spacing w:after="0" w:line="240" w:lineRule="auto"/>
              <w:jc w:val="left"/>
              <w:rPr>
                <w:rFonts w:asciiTheme="majorHAnsi" w:eastAsia="Times New Roman" w:hAnsiTheme="majorHAnsi" w:cstheme="majorHAnsi"/>
                <w:bCs/>
                <w:sz w:val="20"/>
                <w:szCs w:val="20"/>
              </w:rPr>
            </w:pPr>
            <w:r>
              <w:rPr>
                <w:rFonts w:asciiTheme="majorHAnsi" w:eastAsia="Times New Roman" w:hAnsiTheme="majorHAnsi" w:cstheme="majorHAnsi"/>
                <w:bCs/>
                <w:sz w:val="20"/>
                <w:szCs w:val="20"/>
              </w:rPr>
              <w:t xml:space="preserve">There are now 6 core evaluation area, with inclusion and wellbeing woven throughout the programme. </w:t>
            </w:r>
          </w:p>
          <w:p w:rsidR="00ED5FCC" w:rsidRDefault="00ED5FCC" w:rsidP="009C130D">
            <w:pPr>
              <w:spacing w:after="0" w:line="240" w:lineRule="auto"/>
              <w:jc w:val="left"/>
              <w:rPr>
                <w:rFonts w:asciiTheme="majorHAnsi" w:eastAsia="Times New Roman" w:hAnsiTheme="majorHAnsi" w:cstheme="majorHAnsi"/>
                <w:bCs/>
                <w:sz w:val="20"/>
                <w:szCs w:val="20"/>
              </w:rPr>
            </w:pPr>
            <w:r>
              <w:rPr>
                <w:rFonts w:asciiTheme="majorHAnsi" w:eastAsia="Times New Roman" w:hAnsiTheme="majorHAnsi" w:cstheme="majorHAnsi"/>
                <w:bCs/>
                <w:sz w:val="20"/>
                <w:szCs w:val="20"/>
              </w:rPr>
              <w:t xml:space="preserve">There is more emphasis on quality of interactions, vocabulary and removing barriers to learning. </w:t>
            </w:r>
          </w:p>
          <w:p w:rsidR="005D75BD" w:rsidRDefault="005D75BD" w:rsidP="009C130D">
            <w:pPr>
              <w:spacing w:after="0" w:line="240" w:lineRule="auto"/>
              <w:jc w:val="left"/>
              <w:rPr>
                <w:rFonts w:asciiTheme="majorHAnsi" w:hAnsiTheme="majorHAnsi" w:cstheme="majorHAnsi"/>
                <w:color w:val="0A0A0A"/>
                <w:sz w:val="20"/>
                <w:szCs w:val="20"/>
                <w:shd w:val="clear" w:color="auto" w:fill="FFFFFF"/>
              </w:rPr>
            </w:pPr>
            <w:r>
              <w:rPr>
                <w:rFonts w:asciiTheme="majorHAnsi" w:eastAsia="Times New Roman" w:hAnsiTheme="majorHAnsi" w:cstheme="majorHAnsi"/>
                <w:bCs/>
                <w:sz w:val="20"/>
                <w:szCs w:val="20"/>
              </w:rPr>
              <w:t xml:space="preserve">Has five judgements: </w:t>
            </w:r>
            <w:r>
              <w:rPr>
                <w:rFonts w:ascii="Arial" w:hAnsi="Arial" w:cs="Arial"/>
                <w:color w:val="0A0A0A"/>
                <w:shd w:val="clear" w:color="auto" w:fill="FFFFFF"/>
              </w:rPr>
              <w:t xml:space="preserve"> </w:t>
            </w:r>
            <w:r w:rsidRPr="005D75BD">
              <w:rPr>
                <w:rFonts w:asciiTheme="majorHAnsi" w:hAnsiTheme="majorHAnsi" w:cstheme="majorHAnsi"/>
                <w:color w:val="0A0A0A"/>
                <w:sz w:val="20"/>
                <w:szCs w:val="20"/>
                <w:shd w:val="clear" w:color="auto" w:fill="FFFFFF"/>
              </w:rPr>
              <w:t xml:space="preserve">Exceptional, Strong standard, </w:t>
            </w:r>
            <w:proofErr w:type="gramStart"/>
            <w:r w:rsidRPr="005D75BD">
              <w:rPr>
                <w:rFonts w:asciiTheme="majorHAnsi" w:hAnsiTheme="majorHAnsi" w:cstheme="majorHAnsi"/>
                <w:color w:val="0A0A0A"/>
                <w:sz w:val="20"/>
                <w:szCs w:val="20"/>
                <w:shd w:val="clear" w:color="auto" w:fill="FFFFFF"/>
              </w:rPr>
              <w:t>Expected</w:t>
            </w:r>
            <w:proofErr w:type="gramEnd"/>
            <w:r w:rsidRPr="005D75BD">
              <w:rPr>
                <w:rFonts w:asciiTheme="majorHAnsi" w:hAnsiTheme="majorHAnsi" w:cstheme="majorHAnsi"/>
                <w:color w:val="0A0A0A"/>
                <w:sz w:val="20"/>
                <w:szCs w:val="20"/>
                <w:shd w:val="clear" w:color="auto" w:fill="FFFFFF"/>
              </w:rPr>
              <w:t xml:space="preserve"> standard, Needs attention, and Urgent improvement</w:t>
            </w:r>
            <w:r>
              <w:rPr>
                <w:rFonts w:asciiTheme="majorHAnsi" w:hAnsiTheme="majorHAnsi" w:cstheme="majorHAnsi"/>
                <w:color w:val="0A0A0A"/>
                <w:sz w:val="20"/>
                <w:szCs w:val="20"/>
                <w:shd w:val="clear" w:color="auto" w:fill="FFFFFF"/>
              </w:rPr>
              <w:t xml:space="preserve">. The school is aiming to be a Strong standard at this time. </w:t>
            </w:r>
          </w:p>
          <w:p w:rsidR="005D75BD" w:rsidRDefault="005D75BD" w:rsidP="009C130D">
            <w:pPr>
              <w:spacing w:after="0" w:line="240" w:lineRule="auto"/>
              <w:jc w:val="left"/>
              <w:rPr>
                <w:rFonts w:asciiTheme="majorHAnsi" w:eastAsia="Times New Roman" w:hAnsiTheme="majorHAnsi" w:cstheme="majorHAnsi"/>
                <w:bCs/>
                <w:sz w:val="20"/>
                <w:szCs w:val="20"/>
              </w:rPr>
            </w:pPr>
            <w:r>
              <w:rPr>
                <w:rFonts w:asciiTheme="majorHAnsi" w:eastAsia="Times New Roman" w:hAnsiTheme="majorHAnsi" w:cstheme="majorHAnsi"/>
                <w:bCs/>
                <w:sz w:val="20"/>
                <w:szCs w:val="20"/>
              </w:rPr>
              <w:t>Question RG: When are we expecting an OFSTED inspection?</w:t>
            </w:r>
          </w:p>
          <w:p w:rsidR="005D75BD" w:rsidRPr="00247560" w:rsidRDefault="005D75BD" w:rsidP="009C130D">
            <w:pPr>
              <w:spacing w:after="0" w:line="240" w:lineRule="auto"/>
              <w:jc w:val="left"/>
              <w:rPr>
                <w:rFonts w:asciiTheme="majorHAnsi" w:eastAsia="Times New Roman" w:hAnsiTheme="majorHAnsi" w:cstheme="majorHAnsi"/>
                <w:bCs/>
                <w:sz w:val="20"/>
                <w:szCs w:val="20"/>
              </w:rPr>
            </w:pPr>
            <w:r>
              <w:rPr>
                <w:rFonts w:asciiTheme="majorHAnsi" w:eastAsia="Times New Roman" w:hAnsiTheme="majorHAnsi" w:cstheme="majorHAnsi"/>
                <w:bCs/>
                <w:sz w:val="20"/>
                <w:szCs w:val="20"/>
              </w:rPr>
              <w:t>Answer JM: We were last inspected in 2024 so expecting it to be 2028.</w:t>
            </w:r>
          </w:p>
        </w:tc>
        <w:tc>
          <w:tcPr>
            <w:tcW w:w="2693" w:type="dxa"/>
          </w:tcPr>
          <w:p w:rsidR="0084032B" w:rsidRPr="004A402D" w:rsidRDefault="0084032B" w:rsidP="009C130D">
            <w:pPr>
              <w:spacing w:after="0"/>
              <w:rPr>
                <w:rFonts w:asciiTheme="majorHAnsi" w:eastAsia="Calibri" w:hAnsiTheme="majorHAnsi" w:cstheme="majorHAnsi"/>
                <w:sz w:val="20"/>
                <w:szCs w:val="20"/>
              </w:rPr>
            </w:pPr>
          </w:p>
        </w:tc>
      </w:tr>
      <w:tr w:rsidR="0084032B" w:rsidRPr="004A402D" w:rsidTr="009C130D">
        <w:tc>
          <w:tcPr>
            <w:tcW w:w="1730" w:type="dxa"/>
          </w:tcPr>
          <w:p w:rsidR="0084032B" w:rsidRDefault="0084032B" w:rsidP="009C130D">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w:t>
            </w:r>
            <w:r w:rsidR="005D75BD">
              <w:rPr>
                <w:rFonts w:asciiTheme="majorHAnsi" w:eastAsia="Calibri Light" w:hAnsiTheme="majorHAnsi" w:cstheme="majorHAnsi"/>
                <w:b/>
                <w:sz w:val="20"/>
                <w:szCs w:val="20"/>
              </w:rPr>
              <w:t>32</w:t>
            </w:r>
          </w:p>
        </w:tc>
        <w:tc>
          <w:tcPr>
            <w:tcW w:w="6379" w:type="dxa"/>
          </w:tcPr>
          <w:p w:rsidR="005D75BD" w:rsidRPr="005D75BD" w:rsidRDefault="005D75BD" w:rsidP="005D75BD">
            <w:pPr>
              <w:spacing w:after="0" w:line="240" w:lineRule="auto"/>
              <w:jc w:val="left"/>
              <w:rPr>
                <w:rFonts w:asciiTheme="majorHAnsi" w:eastAsia="Arial Unicode MS" w:hAnsiTheme="majorHAnsi" w:cstheme="majorHAnsi"/>
                <w:b/>
                <w:bCs/>
                <w:color w:val="000000"/>
                <w:sz w:val="20"/>
                <w:szCs w:val="20"/>
                <w:bdr w:val="nil"/>
                <w:lang w:val="en-US"/>
              </w:rPr>
            </w:pPr>
            <w:r w:rsidRPr="005D75BD">
              <w:rPr>
                <w:rFonts w:asciiTheme="majorHAnsi" w:eastAsia="Arial Unicode MS" w:hAnsiTheme="majorHAnsi" w:cstheme="majorHAnsi"/>
                <w:b/>
                <w:bCs/>
                <w:color w:val="000000"/>
                <w:sz w:val="20"/>
                <w:szCs w:val="20"/>
                <w:bdr w:val="nil"/>
                <w:lang w:val="en-US"/>
              </w:rPr>
              <w:t xml:space="preserve">CH Learning walk feedback </w:t>
            </w:r>
          </w:p>
          <w:p w:rsidR="005D75BD" w:rsidRPr="005D75BD" w:rsidRDefault="005D75BD" w:rsidP="005D75BD">
            <w:pPr>
              <w:spacing w:after="0" w:line="240" w:lineRule="auto"/>
              <w:jc w:val="left"/>
              <w:rPr>
                <w:rFonts w:asciiTheme="majorHAnsi" w:eastAsia="Times New Roman" w:hAnsiTheme="majorHAnsi" w:cstheme="majorHAnsi"/>
                <w:bCs/>
                <w:color w:val="000000"/>
                <w:sz w:val="20"/>
                <w:szCs w:val="20"/>
              </w:rPr>
            </w:pPr>
            <w:r w:rsidRPr="005D75BD">
              <w:rPr>
                <w:rFonts w:asciiTheme="majorHAnsi" w:eastAsia="Times New Roman" w:hAnsiTheme="majorHAnsi" w:cstheme="majorHAnsi"/>
                <w:bCs/>
                <w:color w:val="000000"/>
                <w:sz w:val="20"/>
                <w:szCs w:val="20"/>
              </w:rPr>
              <w:t xml:space="preserve">Learning walk yet to be completed so will look at in the next meeting. </w:t>
            </w:r>
          </w:p>
          <w:p w:rsidR="0084032B" w:rsidRDefault="0084032B" w:rsidP="005D75BD">
            <w:pPr>
              <w:spacing w:after="0" w:line="240" w:lineRule="auto"/>
              <w:jc w:val="left"/>
              <w:rPr>
                <w:rFonts w:asciiTheme="majorHAnsi" w:eastAsia="Times New Roman" w:hAnsiTheme="majorHAnsi" w:cstheme="majorHAnsi"/>
                <w:b/>
                <w:bCs/>
                <w:color w:val="FF0000"/>
                <w:sz w:val="20"/>
                <w:szCs w:val="20"/>
              </w:rPr>
            </w:pPr>
          </w:p>
        </w:tc>
        <w:tc>
          <w:tcPr>
            <w:tcW w:w="2693" w:type="dxa"/>
          </w:tcPr>
          <w:p w:rsidR="0084032B" w:rsidRPr="004A402D" w:rsidRDefault="0084032B" w:rsidP="009C130D">
            <w:pPr>
              <w:spacing w:after="0"/>
              <w:rPr>
                <w:rFonts w:asciiTheme="majorHAnsi" w:eastAsia="Calibri" w:hAnsiTheme="majorHAnsi" w:cstheme="majorHAnsi"/>
                <w:sz w:val="20"/>
                <w:szCs w:val="20"/>
              </w:rPr>
            </w:pPr>
          </w:p>
        </w:tc>
      </w:tr>
      <w:tr w:rsidR="0084032B" w:rsidRPr="004A402D" w:rsidTr="009C130D">
        <w:tc>
          <w:tcPr>
            <w:tcW w:w="1730" w:type="dxa"/>
          </w:tcPr>
          <w:p w:rsidR="0084032B" w:rsidRDefault="0084032B" w:rsidP="009C130D">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w:t>
            </w:r>
            <w:r w:rsidR="005D75BD">
              <w:rPr>
                <w:rFonts w:asciiTheme="majorHAnsi" w:eastAsia="Calibri Light" w:hAnsiTheme="majorHAnsi" w:cstheme="majorHAnsi"/>
                <w:b/>
                <w:sz w:val="20"/>
                <w:szCs w:val="20"/>
              </w:rPr>
              <w:t>33</w:t>
            </w:r>
          </w:p>
        </w:tc>
        <w:tc>
          <w:tcPr>
            <w:tcW w:w="6379" w:type="dxa"/>
          </w:tcPr>
          <w:p w:rsidR="0084032B" w:rsidRDefault="005D75BD" w:rsidP="009C130D">
            <w:pPr>
              <w:spacing w:after="0" w:line="240" w:lineRule="auto"/>
              <w:jc w:val="left"/>
              <w:rPr>
                <w:rFonts w:asciiTheme="majorHAnsi" w:eastAsia="Times New Roman" w:hAnsiTheme="majorHAnsi" w:cstheme="majorHAnsi"/>
                <w:b/>
                <w:bCs/>
                <w:color w:val="FF0000"/>
                <w:sz w:val="20"/>
                <w:szCs w:val="20"/>
              </w:rPr>
            </w:pPr>
            <w:r>
              <w:rPr>
                <w:rFonts w:asciiTheme="majorHAnsi" w:eastAsia="Times New Roman" w:hAnsiTheme="majorHAnsi" w:cstheme="majorHAnsi"/>
                <w:b/>
                <w:bCs/>
                <w:color w:val="FF0000"/>
                <w:sz w:val="20"/>
                <w:szCs w:val="20"/>
              </w:rPr>
              <w:t>Part II Injury allowance claim</w:t>
            </w:r>
          </w:p>
          <w:p w:rsidR="005D75BD" w:rsidRPr="005D75BD" w:rsidRDefault="005D75BD" w:rsidP="009C130D">
            <w:pPr>
              <w:spacing w:after="0" w:line="240" w:lineRule="auto"/>
              <w:jc w:val="left"/>
              <w:rPr>
                <w:rFonts w:asciiTheme="majorHAnsi" w:eastAsia="Times New Roman" w:hAnsiTheme="majorHAnsi" w:cstheme="majorHAnsi"/>
                <w:bCs/>
                <w:color w:val="000000" w:themeColor="text1"/>
                <w:sz w:val="20"/>
                <w:szCs w:val="20"/>
              </w:rPr>
            </w:pPr>
            <w:r>
              <w:rPr>
                <w:rFonts w:asciiTheme="majorHAnsi" w:eastAsia="Times New Roman" w:hAnsiTheme="majorHAnsi" w:cstheme="majorHAnsi"/>
                <w:bCs/>
                <w:color w:val="000000" w:themeColor="text1"/>
                <w:sz w:val="20"/>
                <w:szCs w:val="20"/>
              </w:rPr>
              <w:t xml:space="preserve">See Part II where eligible. </w:t>
            </w:r>
          </w:p>
        </w:tc>
        <w:tc>
          <w:tcPr>
            <w:tcW w:w="2693" w:type="dxa"/>
          </w:tcPr>
          <w:p w:rsidR="0084032B" w:rsidRPr="004A402D" w:rsidRDefault="0084032B" w:rsidP="009C130D">
            <w:pPr>
              <w:spacing w:after="0"/>
              <w:rPr>
                <w:rFonts w:asciiTheme="majorHAnsi" w:eastAsia="Calibri" w:hAnsiTheme="majorHAnsi" w:cstheme="majorHAnsi"/>
                <w:sz w:val="20"/>
                <w:szCs w:val="20"/>
              </w:rPr>
            </w:pPr>
          </w:p>
        </w:tc>
      </w:tr>
      <w:tr w:rsidR="0084032B" w:rsidRPr="004A402D" w:rsidTr="009C130D">
        <w:tc>
          <w:tcPr>
            <w:tcW w:w="1730" w:type="dxa"/>
          </w:tcPr>
          <w:p w:rsidR="0084032B" w:rsidRDefault="0084032B" w:rsidP="009C130D">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w:t>
            </w:r>
            <w:r w:rsidR="005D75BD">
              <w:rPr>
                <w:rFonts w:asciiTheme="majorHAnsi" w:eastAsia="Calibri Light" w:hAnsiTheme="majorHAnsi" w:cstheme="majorHAnsi"/>
                <w:b/>
                <w:sz w:val="20"/>
                <w:szCs w:val="20"/>
              </w:rPr>
              <w:t>34</w:t>
            </w:r>
          </w:p>
        </w:tc>
        <w:tc>
          <w:tcPr>
            <w:tcW w:w="6379" w:type="dxa"/>
          </w:tcPr>
          <w:p w:rsidR="005D75BD" w:rsidRDefault="005D75BD" w:rsidP="009C130D">
            <w:pPr>
              <w:spacing w:after="0" w:line="240" w:lineRule="auto"/>
              <w:jc w:val="left"/>
              <w:rPr>
                <w:rFonts w:asciiTheme="majorHAnsi" w:eastAsia="Times New Roman" w:hAnsiTheme="majorHAnsi" w:cstheme="majorHAnsi"/>
                <w:b/>
                <w:bCs/>
                <w:color w:val="FF0000"/>
                <w:sz w:val="20"/>
                <w:szCs w:val="20"/>
              </w:rPr>
            </w:pPr>
            <w:r>
              <w:rPr>
                <w:rFonts w:asciiTheme="majorHAnsi" w:eastAsia="Times New Roman" w:hAnsiTheme="majorHAnsi" w:cstheme="majorHAnsi"/>
                <w:b/>
                <w:bCs/>
                <w:color w:val="FF0000"/>
                <w:sz w:val="20"/>
                <w:szCs w:val="20"/>
              </w:rPr>
              <w:t>Part II Staffing-General</w:t>
            </w:r>
          </w:p>
          <w:p w:rsidR="0084032B" w:rsidRPr="001110DD" w:rsidRDefault="005D75BD"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sz w:val="20"/>
                <w:szCs w:val="20"/>
              </w:rPr>
              <w:t xml:space="preserve">See Part II where eligible. </w:t>
            </w:r>
            <w:r w:rsidR="0084032B">
              <w:rPr>
                <w:rFonts w:asciiTheme="majorHAnsi" w:eastAsia="Times New Roman" w:hAnsiTheme="majorHAnsi" w:cstheme="majorHAnsi"/>
                <w:bCs/>
                <w:color w:val="000000"/>
                <w:sz w:val="20"/>
                <w:szCs w:val="20"/>
              </w:rPr>
              <w:t xml:space="preserve"> </w:t>
            </w:r>
          </w:p>
        </w:tc>
        <w:tc>
          <w:tcPr>
            <w:tcW w:w="2693" w:type="dxa"/>
          </w:tcPr>
          <w:p w:rsidR="0084032B" w:rsidRPr="004A402D" w:rsidRDefault="0084032B" w:rsidP="009C130D">
            <w:pPr>
              <w:spacing w:after="0"/>
              <w:rPr>
                <w:rFonts w:asciiTheme="majorHAnsi" w:eastAsia="Calibri" w:hAnsiTheme="majorHAnsi" w:cstheme="majorHAnsi"/>
                <w:sz w:val="20"/>
                <w:szCs w:val="20"/>
              </w:rPr>
            </w:pPr>
          </w:p>
        </w:tc>
      </w:tr>
      <w:tr w:rsidR="0084032B" w:rsidRPr="004A402D" w:rsidTr="009C130D">
        <w:tc>
          <w:tcPr>
            <w:tcW w:w="1730" w:type="dxa"/>
          </w:tcPr>
          <w:p w:rsidR="0084032B" w:rsidRDefault="0084032B" w:rsidP="009C130D">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w:t>
            </w:r>
            <w:r w:rsidR="005D75BD">
              <w:rPr>
                <w:rFonts w:asciiTheme="majorHAnsi" w:eastAsia="Calibri Light" w:hAnsiTheme="majorHAnsi" w:cstheme="majorHAnsi"/>
                <w:b/>
                <w:sz w:val="20"/>
                <w:szCs w:val="20"/>
              </w:rPr>
              <w:t>35</w:t>
            </w:r>
          </w:p>
          <w:p w:rsidR="0084032B" w:rsidRDefault="0084032B" w:rsidP="009C130D">
            <w:pPr>
              <w:rPr>
                <w:rFonts w:asciiTheme="majorHAnsi" w:eastAsia="Calibri Light" w:hAnsiTheme="majorHAnsi" w:cstheme="majorHAnsi"/>
                <w:sz w:val="20"/>
                <w:szCs w:val="20"/>
              </w:rPr>
            </w:pPr>
          </w:p>
          <w:p w:rsidR="0084032B" w:rsidRPr="00DD470A" w:rsidRDefault="0084032B" w:rsidP="009C130D">
            <w:pPr>
              <w:rPr>
                <w:rFonts w:asciiTheme="majorHAnsi" w:eastAsia="Calibri Light" w:hAnsiTheme="majorHAnsi" w:cstheme="majorHAnsi"/>
                <w:sz w:val="20"/>
                <w:szCs w:val="20"/>
              </w:rPr>
            </w:pPr>
          </w:p>
        </w:tc>
        <w:tc>
          <w:tcPr>
            <w:tcW w:w="6379" w:type="dxa"/>
          </w:tcPr>
          <w:p w:rsidR="0084032B" w:rsidRDefault="005D75BD" w:rsidP="009C130D">
            <w:pPr>
              <w:spacing w:after="0" w:line="240" w:lineRule="auto"/>
              <w:jc w:val="left"/>
              <w:rPr>
                <w:rFonts w:asciiTheme="majorHAnsi" w:eastAsia="Times New Roman" w:hAnsiTheme="majorHAnsi" w:cstheme="majorHAnsi"/>
                <w:b/>
                <w:bCs/>
                <w:color w:val="000000"/>
                <w:sz w:val="20"/>
                <w:szCs w:val="20"/>
              </w:rPr>
            </w:pPr>
            <w:r>
              <w:rPr>
                <w:rFonts w:asciiTheme="majorHAnsi" w:eastAsia="Times New Roman" w:hAnsiTheme="majorHAnsi" w:cstheme="majorHAnsi"/>
                <w:b/>
                <w:bCs/>
                <w:color w:val="000000"/>
                <w:sz w:val="20"/>
                <w:szCs w:val="20"/>
              </w:rPr>
              <w:lastRenderedPageBreak/>
              <w:t>Discussion of Governor roles</w:t>
            </w:r>
          </w:p>
          <w:p w:rsidR="005D75BD" w:rsidRDefault="005D75BD"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Question: ZC: Everybody providing a termly summary? Is this a bit too much?</w:t>
            </w:r>
          </w:p>
          <w:p w:rsidR="005D75BD" w:rsidRDefault="005D75BD"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lastRenderedPageBreak/>
              <w:t xml:space="preserve">Answer: RJ: Yes! We will schedule </w:t>
            </w:r>
            <w:r w:rsidR="004838BA">
              <w:rPr>
                <w:rFonts w:asciiTheme="majorHAnsi" w:eastAsia="Times New Roman" w:hAnsiTheme="majorHAnsi" w:cstheme="majorHAnsi"/>
                <w:bCs/>
                <w:color w:val="000000"/>
                <w:sz w:val="20"/>
                <w:szCs w:val="20"/>
              </w:rPr>
              <w:t>in a few lead governor reports at each FGB.</w:t>
            </w:r>
          </w:p>
          <w:p w:rsidR="004838BA" w:rsidRDefault="004838BA"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JM: Safeguarding/SEN still needs reviewing at every FGB meeting. </w:t>
            </w:r>
          </w:p>
          <w:p w:rsidR="004838BA" w:rsidRDefault="004838BA"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Question: ZC: Do we need to inform staff members that they are a contact for the lead governor? </w:t>
            </w:r>
          </w:p>
          <w:p w:rsidR="004838BA" w:rsidRDefault="004838BA"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Answer: RJ: Yes, and this will be planned into Spring 2.</w:t>
            </w:r>
          </w:p>
          <w:p w:rsidR="004838BA" w:rsidRDefault="004838BA"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RJ: JE role has changed to combine two roles as PP and SEND sit well together. </w:t>
            </w:r>
          </w:p>
          <w:p w:rsidR="004838BA" w:rsidRDefault="004838BA"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ZC: A lot of PP children are also SEND so should be harmonious. </w:t>
            </w:r>
          </w:p>
          <w:p w:rsidR="004838BA" w:rsidRDefault="004838BA"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 xml:space="preserve">RJ: LL is now looking at grants as there is a lot of scope with this. We need to create a 1 to </w:t>
            </w:r>
            <w:proofErr w:type="gramStart"/>
            <w:r>
              <w:rPr>
                <w:rFonts w:asciiTheme="majorHAnsi" w:eastAsia="Times New Roman" w:hAnsiTheme="majorHAnsi" w:cstheme="majorHAnsi"/>
                <w:bCs/>
                <w:color w:val="000000"/>
                <w:sz w:val="20"/>
                <w:szCs w:val="20"/>
              </w:rPr>
              <w:t>5 year</w:t>
            </w:r>
            <w:proofErr w:type="gramEnd"/>
            <w:r>
              <w:rPr>
                <w:rFonts w:asciiTheme="majorHAnsi" w:eastAsia="Times New Roman" w:hAnsiTheme="majorHAnsi" w:cstheme="majorHAnsi"/>
                <w:bCs/>
                <w:color w:val="000000"/>
                <w:sz w:val="20"/>
                <w:szCs w:val="20"/>
              </w:rPr>
              <w:t xml:space="preserve"> plan for what we want to raise money towards and this has to be specific. JM: Can we look at this next meeting to provide time to plan this?</w:t>
            </w:r>
          </w:p>
          <w:p w:rsidR="004838BA" w:rsidRDefault="004838BA"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JM: Can we start on our courtyard area and get some activities put on the walls?</w:t>
            </w:r>
          </w:p>
          <w:p w:rsidR="004838BA" w:rsidRDefault="004838BA"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ZC: Or help with the playground markings?</w:t>
            </w:r>
          </w:p>
          <w:p w:rsidR="004838BA" w:rsidRPr="001110DD" w:rsidRDefault="004838BA" w:rsidP="009C130D">
            <w:pPr>
              <w:spacing w:after="0" w:line="240" w:lineRule="auto"/>
              <w:jc w:val="left"/>
              <w:rPr>
                <w:rFonts w:asciiTheme="majorHAnsi" w:eastAsia="Times New Roman" w:hAnsiTheme="majorHAnsi" w:cstheme="majorHAnsi"/>
                <w:bCs/>
                <w:color w:val="000000"/>
                <w:sz w:val="20"/>
                <w:szCs w:val="20"/>
              </w:rPr>
            </w:pPr>
            <w:r>
              <w:rPr>
                <w:rFonts w:asciiTheme="majorHAnsi" w:eastAsia="Times New Roman" w:hAnsiTheme="majorHAnsi" w:cstheme="majorHAnsi"/>
                <w:bCs/>
                <w:color w:val="000000"/>
                <w:sz w:val="20"/>
                <w:szCs w:val="20"/>
              </w:rPr>
              <w:t>RJ: How specific do we need to be with the grant application? Can we list specific products to purchase and then buy similar ones?</w:t>
            </w:r>
          </w:p>
        </w:tc>
        <w:tc>
          <w:tcPr>
            <w:tcW w:w="2693" w:type="dxa"/>
          </w:tcPr>
          <w:p w:rsidR="0084032B" w:rsidRPr="004A402D" w:rsidRDefault="005D75BD" w:rsidP="009C130D">
            <w:pPr>
              <w:spacing w:after="0"/>
              <w:rPr>
                <w:rFonts w:asciiTheme="majorHAnsi" w:eastAsia="Calibri" w:hAnsiTheme="majorHAnsi" w:cstheme="majorHAnsi"/>
                <w:sz w:val="20"/>
                <w:szCs w:val="20"/>
              </w:rPr>
            </w:pPr>
            <w:r>
              <w:rPr>
                <w:rFonts w:asciiTheme="majorHAnsi" w:eastAsia="Calibri" w:hAnsiTheme="majorHAnsi" w:cstheme="majorHAnsi"/>
                <w:sz w:val="20"/>
                <w:szCs w:val="20"/>
              </w:rPr>
              <w:lastRenderedPageBreak/>
              <w:t xml:space="preserve">See </w:t>
            </w:r>
            <w:proofErr w:type="spellStart"/>
            <w:r>
              <w:rPr>
                <w:rFonts w:asciiTheme="majorHAnsi" w:eastAsia="Calibri" w:hAnsiTheme="majorHAnsi" w:cstheme="majorHAnsi"/>
                <w:sz w:val="20"/>
                <w:szCs w:val="20"/>
              </w:rPr>
              <w:t>GovernorHub</w:t>
            </w:r>
            <w:proofErr w:type="spellEnd"/>
            <w:r>
              <w:rPr>
                <w:rFonts w:asciiTheme="majorHAnsi" w:eastAsia="Calibri" w:hAnsiTheme="majorHAnsi" w:cstheme="majorHAnsi"/>
                <w:sz w:val="20"/>
                <w:szCs w:val="20"/>
              </w:rPr>
              <w:t xml:space="preserve"> for breakdown of roles</w:t>
            </w:r>
          </w:p>
        </w:tc>
      </w:tr>
      <w:tr w:rsidR="0084032B" w:rsidRPr="004A402D" w:rsidTr="009C130D">
        <w:tc>
          <w:tcPr>
            <w:tcW w:w="1730" w:type="dxa"/>
          </w:tcPr>
          <w:p w:rsidR="0084032B" w:rsidRDefault="0084032B" w:rsidP="009C130D">
            <w:pPr>
              <w:spacing w:after="0"/>
              <w:rPr>
                <w:rFonts w:asciiTheme="majorHAnsi" w:eastAsia="Calibri Light" w:hAnsiTheme="majorHAnsi" w:cstheme="majorHAnsi"/>
                <w:b/>
                <w:sz w:val="20"/>
                <w:szCs w:val="20"/>
              </w:rPr>
            </w:pPr>
            <w:r>
              <w:rPr>
                <w:rFonts w:asciiTheme="majorHAnsi" w:eastAsia="Calibri Light" w:hAnsiTheme="majorHAnsi" w:cstheme="majorHAnsi"/>
                <w:b/>
                <w:sz w:val="20"/>
                <w:szCs w:val="20"/>
              </w:rPr>
              <w:t>2025/26-</w:t>
            </w:r>
            <w:r w:rsidR="004838BA">
              <w:rPr>
                <w:rFonts w:asciiTheme="majorHAnsi" w:eastAsia="Calibri Light" w:hAnsiTheme="majorHAnsi" w:cstheme="majorHAnsi"/>
                <w:b/>
                <w:sz w:val="20"/>
                <w:szCs w:val="20"/>
              </w:rPr>
              <w:t>36</w:t>
            </w:r>
          </w:p>
        </w:tc>
        <w:tc>
          <w:tcPr>
            <w:tcW w:w="6379" w:type="dxa"/>
          </w:tcPr>
          <w:p w:rsidR="0084032B" w:rsidRDefault="004838BA" w:rsidP="009C130D">
            <w:pPr>
              <w:spacing w:after="0" w:line="240" w:lineRule="auto"/>
              <w:jc w:val="left"/>
              <w:rPr>
                <w:rFonts w:asciiTheme="majorHAnsi" w:eastAsia="Times New Roman" w:hAnsiTheme="majorHAnsi" w:cstheme="majorHAnsi"/>
                <w:b/>
                <w:bCs/>
                <w:color w:val="000000"/>
                <w:sz w:val="20"/>
                <w:szCs w:val="20"/>
              </w:rPr>
            </w:pPr>
            <w:r w:rsidRPr="004838BA">
              <w:rPr>
                <w:rFonts w:asciiTheme="majorHAnsi" w:eastAsia="Times New Roman" w:hAnsiTheme="majorHAnsi" w:cstheme="majorHAnsi"/>
                <w:b/>
                <w:bCs/>
                <w:color w:val="000000"/>
                <w:sz w:val="20"/>
                <w:szCs w:val="20"/>
              </w:rPr>
              <w:t>Policies for approval</w:t>
            </w:r>
            <w:r w:rsidR="0084032B" w:rsidRPr="004838BA">
              <w:rPr>
                <w:rFonts w:asciiTheme="majorHAnsi" w:eastAsia="Times New Roman" w:hAnsiTheme="majorHAnsi" w:cstheme="majorHAnsi"/>
                <w:b/>
                <w:bCs/>
                <w:color w:val="000000"/>
                <w:sz w:val="20"/>
                <w:szCs w:val="20"/>
              </w:rPr>
              <w:t xml:space="preserve"> </w:t>
            </w:r>
          </w:p>
          <w:p w:rsidR="004838BA" w:rsidRPr="004838BA" w:rsidRDefault="004838BA" w:rsidP="004838BA">
            <w:pPr>
              <w:pStyle w:val="Body"/>
              <w:spacing w:after="0" w:line="240" w:lineRule="auto"/>
              <w:jc w:val="left"/>
              <w:rPr>
                <w:rFonts w:asciiTheme="majorHAnsi" w:hAnsiTheme="majorHAnsi" w:cstheme="majorHAnsi"/>
                <w:sz w:val="20"/>
                <w:szCs w:val="20"/>
              </w:rPr>
            </w:pPr>
            <w:r w:rsidRPr="004838BA">
              <w:rPr>
                <w:rFonts w:asciiTheme="majorHAnsi" w:hAnsiTheme="majorHAnsi" w:cstheme="majorHAnsi"/>
                <w:sz w:val="20"/>
                <w:szCs w:val="20"/>
              </w:rPr>
              <w:t>Anti-Bullying Policy</w:t>
            </w:r>
            <w:r>
              <w:rPr>
                <w:rFonts w:asciiTheme="majorHAnsi" w:hAnsiTheme="majorHAnsi" w:cstheme="majorHAnsi"/>
                <w:sz w:val="20"/>
                <w:szCs w:val="20"/>
              </w:rPr>
              <w:t>-Ratified</w:t>
            </w:r>
          </w:p>
          <w:p w:rsidR="004838BA" w:rsidRPr="004838BA" w:rsidRDefault="004838BA" w:rsidP="004838BA">
            <w:pPr>
              <w:pStyle w:val="Body"/>
              <w:spacing w:after="0" w:line="240" w:lineRule="auto"/>
              <w:jc w:val="left"/>
              <w:rPr>
                <w:rFonts w:asciiTheme="majorHAnsi" w:hAnsiTheme="majorHAnsi" w:cstheme="majorHAnsi"/>
                <w:sz w:val="20"/>
                <w:szCs w:val="20"/>
              </w:rPr>
            </w:pPr>
            <w:r w:rsidRPr="004838BA">
              <w:rPr>
                <w:rFonts w:asciiTheme="majorHAnsi" w:hAnsiTheme="majorHAnsi" w:cstheme="majorHAnsi"/>
                <w:sz w:val="20"/>
                <w:szCs w:val="20"/>
              </w:rPr>
              <w:t>School Uniform Policy</w:t>
            </w:r>
            <w:r>
              <w:rPr>
                <w:rFonts w:asciiTheme="majorHAnsi" w:hAnsiTheme="majorHAnsi" w:cstheme="majorHAnsi"/>
                <w:sz w:val="20"/>
                <w:szCs w:val="20"/>
              </w:rPr>
              <w:t>-Ratified Spring 2026 recommended amendments version</w:t>
            </w:r>
          </w:p>
          <w:p w:rsidR="004838BA" w:rsidRPr="004838BA" w:rsidRDefault="004838BA" w:rsidP="004838BA">
            <w:pPr>
              <w:pStyle w:val="Body"/>
              <w:spacing w:after="0" w:line="240" w:lineRule="auto"/>
              <w:jc w:val="left"/>
              <w:rPr>
                <w:rFonts w:asciiTheme="majorHAnsi" w:hAnsiTheme="majorHAnsi" w:cstheme="majorHAnsi"/>
                <w:sz w:val="20"/>
                <w:szCs w:val="20"/>
              </w:rPr>
            </w:pPr>
          </w:p>
          <w:p w:rsidR="004838BA" w:rsidRPr="004838BA" w:rsidRDefault="004838BA" w:rsidP="004838BA">
            <w:pPr>
              <w:pStyle w:val="Body"/>
              <w:spacing w:after="0" w:line="240" w:lineRule="auto"/>
              <w:jc w:val="left"/>
              <w:rPr>
                <w:rFonts w:asciiTheme="majorHAnsi" w:hAnsiTheme="majorHAnsi" w:cstheme="majorHAnsi"/>
                <w:sz w:val="20"/>
                <w:szCs w:val="20"/>
              </w:rPr>
            </w:pPr>
            <w:r w:rsidRPr="004838BA">
              <w:rPr>
                <w:rFonts w:asciiTheme="majorHAnsi" w:hAnsiTheme="majorHAnsi" w:cstheme="majorHAnsi"/>
                <w:sz w:val="20"/>
                <w:szCs w:val="20"/>
              </w:rPr>
              <w:t>Child Protection (or Safeguarding) Polic</w:t>
            </w:r>
            <w:r>
              <w:rPr>
                <w:rFonts w:asciiTheme="majorHAnsi" w:hAnsiTheme="majorHAnsi" w:cstheme="majorHAnsi"/>
                <w:sz w:val="20"/>
                <w:szCs w:val="20"/>
              </w:rPr>
              <w:t>y-Ratified</w:t>
            </w:r>
          </w:p>
          <w:p w:rsidR="004838BA" w:rsidRPr="004838BA" w:rsidRDefault="004838BA" w:rsidP="004838BA">
            <w:pPr>
              <w:pStyle w:val="Body"/>
              <w:spacing w:after="0" w:line="240" w:lineRule="auto"/>
              <w:jc w:val="left"/>
              <w:rPr>
                <w:rFonts w:asciiTheme="majorHAnsi" w:hAnsiTheme="majorHAnsi" w:cstheme="majorHAnsi"/>
                <w:sz w:val="20"/>
                <w:szCs w:val="20"/>
              </w:rPr>
            </w:pPr>
            <w:r w:rsidRPr="004838BA">
              <w:rPr>
                <w:rFonts w:asciiTheme="majorHAnsi" w:hAnsiTheme="majorHAnsi" w:cstheme="majorHAnsi"/>
                <w:sz w:val="20"/>
                <w:szCs w:val="20"/>
              </w:rPr>
              <w:t>Equality Policy</w:t>
            </w:r>
            <w:r>
              <w:rPr>
                <w:rFonts w:asciiTheme="majorHAnsi" w:hAnsiTheme="majorHAnsi" w:cstheme="majorHAnsi"/>
                <w:sz w:val="20"/>
                <w:szCs w:val="20"/>
              </w:rPr>
              <w:t>-Ratified</w:t>
            </w:r>
          </w:p>
          <w:p w:rsidR="004838BA" w:rsidRPr="004838BA" w:rsidRDefault="004838BA" w:rsidP="004838BA">
            <w:pPr>
              <w:pStyle w:val="Body"/>
              <w:spacing w:after="0" w:line="240" w:lineRule="auto"/>
              <w:jc w:val="left"/>
              <w:rPr>
                <w:rFonts w:asciiTheme="majorHAnsi" w:hAnsiTheme="majorHAnsi" w:cstheme="majorHAnsi"/>
                <w:sz w:val="20"/>
                <w:szCs w:val="20"/>
              </w:rPr>
            </w:pPr>
            <w:r w:rsidRPr="004838BA">
              <w:rPr>
                <w:rFonts w:asciiTheme="majorHAnsi" w:hAnsiTheme="majorHAnsi" w:cstheme="majorHAnsi"/>
                <w:sz w:val="20"/>
                <w:szCs w:val="20"/>
              </w:rPr>
              <w:t>Staff Discipline</w:t>
            </w:r>
            <w:r>
              <w:rPr>
                <w:rFonts w:asciiTheme="majorHAnsi" w:hAnsiTheme="majorHAnsi" w:cstheme="majorHAnsi"/>
                <w:sz w:val="20"/>
                <w:szCs w:val="20"/>
              </w:rPr>
              <w:t>-Ratified</w:t>
            </w:r>
          </w:p>
          <w:p w:rsidR="004838BA" w:rsidRPr="004838BA" w:rsidRDefault="004838BA" w:rsidP="004838BA">
            <w:pPr>
              <w:pStyle w:val="Body"/>
              <w:spacing w:after="0" w:line="240" w:lineRule="auto"/>
              <w:jc w:val="left"/>
              <w:rPr>
                <w:rFonts w:asciiTheme="majorHAnsi" w:hAnsiTheme="majorHAnsi" w:cstheme="majorHAnsi"/>
                <w:sz w:val="20"/>
                <w:szCs w:val="20"/>
              </w:rPr>
            </w:pPr>
            <w:r w:rsidRPr="004838BA">
              <w:rPr>
                <w:rFonts w:asciiTheme="majorHAnsi" w:hAnsiTheme="majorHAnsi" w:cstheme="majorHAnsi"/>
                <w:sz w:val="20"/>
                <w:szCs w:val="20"/>
              </w:rPr>
              <w:t>Teaching, learning and assessment policy</w:t>
            </w:r>
            <w:r>
              <w:rPr>
                <w:rFonts w:asciiTheme="majorHAnsi" w:hAnsiTheme="majorHAnsi" w:cstheme="majorHAnsi"/>
                <w:sz w:val="20"/>
                <w:szCs w:val="20"/>
              </w:rPr>
              <w:t>-Take to T&amp;L Committee as ongoing</w:t>
            </w:r>
            <w:r w:rsidRPr="004838BA">
              <w:rPr>
                <w:rFonts w:asciiTheme="majorHAnsi" w:hAnsiTheme="majorHAnsi" w:cstheme="majorHAnsi"/>
                <w:sz w:val="20"/>
                <w:szCs w:val="20"/>
              </w:rPr>
              <w:t xml:space="preserve"> </w:t>
            </w:r>
          </w:p>
          <w:p w:rsidR="004838BA" w:rsidRPr="004838BA" w:rsidRDefault="004838BA" w:rsidP="004838BA">
            <w:pPr>
              <w:pStyle w:val="Body"/>
              <w:spacing w:after="0" w:line="240" w:lineRule="auto"/>
              <w:jc w:val="left"/>
              <w:rPr>
                <w:rFonts w:asciiTheme="majorHAnsi" w:hAnsiTheme="majorHAnsi" w:cstheme="majorHAnsi"/>
                <w:sz w:val="20"/>
                <w:szCs w:val="20"/>
              </w:rPr>
            </w:pPr>
            <w:r w:rsidRPr="004838BA">
              <w:rPr>
                <w:rFonts w:asciiTheme="majorHAnsi" w:hAnsiTheme="majorHAnsi" w:cstheme="majorHAnsi"/>
                <w:sz w:val="20"/>
                <w:szCs w:val="20"/>
              </w:rPr>
              <w:t>Charging and Remissions Policy</w:t>
            </w:r>
            <w:r>
              <w:rPr>
                <w:rFonts w:asciiTheme="majorHAnsi" w:hAnsiTheme="majorHAnsi" w:cstheme="majorHAnsi"/>
                <w:sz w:val="20"/>
                <w:szCs w:val="20"/>
              </w:rPr>
              <w:t>-</w:t>
            </w:r>
            <w:r w:rsidR="00E56CAA">
              <w:rPr>
                <w:rFonts w:asciiTheme="majorHAnsi" w:hAnsiTheme="majorHAnsi" w:cstheme="majorHAnsi"/>
                <w:sz w:val="20"/>
                <w:szCs w:val="20"/>
              </w:rPr>
              <w:t>Ratified</w:t>
            </w:r>
          </w:p>
          <w:p w:rsidR="004838BA" w:rsidRPr="004838BA" w:rsidRDefault="004838BA" w:rsidP="004838BA">
            <w:pPr>
              <w:pStyle w:val="Body"/>
              <w:spacing w:after="0" w:line="240" w:lineRule="auto"/>
              <w:jc w:val="left"/>
              <w:rPr>
                <w:rFonts w:asciiTheme="majorHAnsi" w:hAnsiTheme="majorHAnsi" w:cstheme="majorHAnsi"/>
                <w:sz w:val="20"/>
                <w:szCs w:val="20"/>
              </w:rPr>
            </w:pPr>
            <w:r w:rsidRPr="004838BA">
              <w:rPr>
                <w:rFonts w:asciiTheme="majorHAnsi" w:hAnsiTheme="majorHAnsi" w:cstheme="majorHAnsi"/>
                <w:sz w:val="20"/>
                <w:szCs w:val="20"/>
              </w:rPr>
              <w:t>Behaviour Policy</w:t>
            </w:r>
            <w:r w:rsidR="00E56CAA">
              <w:rPr>
                <w:rFonts w:asciiTheme="majorHAnsi" w:hAnsiTheme="majorHAnsi" w:cstheme="majorHAnsi"/>
                <w:sz w:val="20"/>
                <w:szCs w:val="20"/>
              </w:rPr>
              <w:t>-Ratified</w:t>
            </w:r>
          </w:p>
          <w:p w:rsidR="004838BA" w:rsidRPr="004838BA" w:rsidRDefault="004838BA" w:rsidP="004838BA">
            <w:pPr>
              <w:pStyle w:val="Body"/>
              <w:spacing w:after="0" w:line="240" w:lineRule="auto"/>
              <w:jc w:val="left"/>
              <w:rPr>
                <w:rFonts w:asciiTheme="majorHAnsi" w:hAnsiTheme="majorHAnsi" w:cstheme="majorHAnsi"/>
                <w:sz w:val="20"/>
                <w:szCs w:val="20"/>
              </w:rPr>
            </w:pPr>
            <w:r w:rsidRPr="004838BA">
              <w:rPr>
                <w:rFonts w:asciiTheme="majorHAnsi" w:hAnsiTheme="majorHAnsi" w:cstheme="majorHAnsi"/>
                <w:sz w:val="20"/>
                <w:szCs w:val="20"/>
              </w:rPr>
              <w:t>Complaints Policy</w:t>
            </w:r>
            <w:r w:rsidR="00E56CAA">
              <w:rPr>
                <w:rFonts w:asciiTheme="majorHAnsi" w:hAnsiTheme="majorHAnsi" w:cstheme="majorHAnsi"/>
                <w:sz w:val="20"/>
                <w:szCs w:val="20"/>
              </w:rPr>
              <w:t>-Not ratified. Changes to be made</w:t>
            </w:r>
          </w:p>
          <w:p w:rsidR="004838BA" w:rsidRPr="004838BA" w:rsidRDefault="004838BA" w:rsidP="004838BA">
            <w:pPr>
              <w:spacing w:after="0" w:line="240" w:lineRule="auto"/>
              <w:jc w:val="both"/>
              <w:rPr>
                <w:rFonts w:asciiTheme="majorHAnsi" w:eastAsia="Times New Roman" w:hAnsiTheme="majorHAnsi" w:cstheme="majorHAnsi"/>
                <w:b/>
                <w:bCs/>
                <w:color w:val="000000"/>
                <w:sz w:val="20"/>
                <w:szCs w:val="20"/>
              </w:rPr>
            </w:pPr>
          </w:p>
        </w:tc>
        <w:tc>
          <w:tcPr>
            <w:tcW w:w="2693" w:type="dxa"/>
          </w:tcPr>
          <w:p w:rsidR="0084032B" w:rsidRPr="004A402D" w:rsidRDefault="0084032B" w:rsidP="009C130D">
            <w:pPr>
              <w:spacing w:after="0"/>
              <w:rPr>
                <w:rFonts w:asciiTheme="majorHAnsi" w:eastAsia="Calibri" w:hAnsiTheme="majorHAnsi" w:cstheme="majorHAnsi"/>
                <w:sz w:val="20"/>
                <w:szCs w:val="20"/>
              </w:rPr>
            </w:pPr>
          </w:p>
        </w:tc>
      </w:tr>
      <w:tr w:rsidR="0084032B" w:rsidRPr="004A402D" w:rsidTr="009C130D">
        <w:tc>
          <w:tcPr>
            <w:tcW w:w="1730" w:type="dxa"/>
          </w:tcPr>
          <w:p w:rsidR="0084032B" w:rsidRDefault="0084032B" w:rsidP="009C130D">
            <w:pPr>
              <w:spacing w:after="0"/>
              <w:rPr>
                <w:rFonts w:asciiTheme="majorHAnsi" w:eastAsia="Calibri Light" w:hAnsiTheme="majorHAnsi" w:cstheme="majorHAnsi"/>
                <w:b/>
                <w:sz w:val="20"/>
                <w:szCs w:val="20"/>
              </w:rPr>
            </w:pPr>
            <w:r>
              <w:rPr>
                <w:rFonts w:asciiTheme="majorHAnsi" w:eastAsia="Calibri Light" w:hAnsiTheme="majorHAnsi" w:cstheme="majorHAnsi"/>
                <w:b/>
                <w:bCs/>
                <w:sz w:val="20"/>
                <w:szCs w:val="20"/>
              </w:rPr>
              <w:t>2025/26-</w:t>
            </w:r>
            <w:r w:rsidR="00E56CAA">
              <w:rPr>
                <w:rFonts w:asciiTheme="majorHAnsi" w:eastAsia="Calibri Light" w:hAnsiTheme="majorHAnsi" w:cstheme="majorHAnsi"/>
                <w:b/>
                <w:bCs/>
                <w:sz w:val="20"/>
                <w:szCs w:val="20"/>
              </w:rPr>
              <w:t>37</w:t>
            </w:r>
          </w:p>
        </w:tc>
        <w:tc>
          <w:tcPr>
            <w:tcW w:w="6379" w:type="dxa"/>
          </w:tcPr>
          <w:p w:rsidR="0084032B" w:rsidRDefault="0084032B" w:rsidP="009C130D">
            <w:pPr>
              <w:spacing w:after="0"/>
              <w:jc w:val="left"/>
              <w:rPr>
                <w:rFonts w:asciiTheme="majorHAnsi" w:eastAsia="Calibri Light" w:hAnsiTheme="majorHAnsi" w:cstheme="majorHAnsi"/>
                <w:b/>
                <w:sz w:val="20"/>
                <w:szCs w:val="20"/>
              </w:rPr>
            </w:pPr>
            <w:r>
              <w:rPr>
                <w:rFonts w:asciiTheme="majorHAnsi" w:eastAsia="Calibri Light" w:hAnsiTheme="majorHAnsi" w:cstheme="majorHAnsi"/>
                <w:b/>
                <w:sz w:val="20"/>
                <w:szCs w:val="20"/>
              </w:rPr>
              <w:t>AOB</w:t>
            </w:r>
          </w:p>
          <w:p w:rsidR="0084032B" w:rsidRPr="00E56CAA" w:rsidRDefault="00E56CAA" w:rsidP="009C130D">
            <w:pPr>
              <w:spacing w:after="0" w:line="240" w:lineRule="auto"/>
              <w:jc w:val="left"/>
              <w:rPr>
                <w:rFonts w:asciiTheme="majorHAnsi" w:eastAsia="Times New Roman" w:hAnsiTheme="majorHAnsi" w:cstheme="majorHAnsi"/>
                <w:bCs/>
                <w:color w:val="000000"/>
                <w:sz w:val="20"/>
                <w:szCs w:val="20"/>
              </w:rPr>
            </w:pPr>
            <w:r w:rsidRPr="00E56CAA">
              <w:rPr>
                <w:rFonts w:asciiTheme="majorHAnsi" w:eastAsia="Times New Roman" w:hAnsiTheme="majorHAnsi" w:cstheme="majorHAnsi"/>
                <w:bCs/>
                <w:color w:val="000000"/>
                <w:sz w:val="20"/>
                <w:szCs w:val="20"/>
              </w:rPr>
              <w:t>See Part II where eligible</w:t>
            </w:r>
          </w:p>
        </w:tc>
        <w:tc>
          <w:tcPr>
            <w:tcW w:w="2693" w:type="dxa"/>
          </w:tcPr>
          <w:p w:rsidR="0084032B" w:rsidRPr="004A402D" w:rsidRDefault="0084032B" w:rsidP="009C130D">
            <w:pPr>
              <w:spacing w:after="0"/>
              <w:rPr>
                <w:rFonts w:asciiTheme="majorHAnsi" w:eastAsia="Calibri" w:hAnsiTheme="majorHAnsi" w:cstheme="majorHAnsi"/>
                <w:sz w:val="20"/>
                <w:szCs w:val="20"/>
              </w:rPr>
            </w:pPr>
          </w:p>
        </w:tc>
      </w:tr>
      <w:tr w:rsidR="0084032B" w:rsidRPr="004A402D" w:rsidTr="009C130D">
        <w:tc>
          <w:tcPr>
            <w:tcW w:w="1730" w:type="dxa"/>
          </w:tcPr>
          <w:p w:rsidR="0084032B" w:rsidRDefault="0084032B" w:rsidP="009C130D">
            <w:pPr>
              <w:spacing w:after="0"/>
              <w:rPr>
                <w:rFonts w:asciiTheme="majorHAnsi" w:eastAsia="Calibri Light" w:hAnsiTheme="majorHAnsi" w:cstheme="majorHAnsi"/>
                <w:b/>
                <w:bCs/>
                <w:sz w:val="20"/>
                <w:szCs w:val="20"/>
              </w:rPr>
            </w:pPr>
          </w:p>
        </w:tc>
        <w:tc>
          <w:tcPr>
            <w:tcW w:w="6379" w:type="dxa"/>
          </w:tcPr>
          <w:p w:rsidR="0084032B" w:rsidRDefault="0084032B" w:rsidP="009C130D">
            <w:pPr>
              <w:spacing w:after="0"/>
              <w:jc w:val="left"/>
              <w:rPr>
                <w:rFonts w:asciiTheme="majorHAnsi" w:eastAsia="Calibri Light" w:hAnsiTheme="majorHAnsi" w:cstheme="majorHAnsi"/>
                <w:b/>
                <w:sz w:val="20"/>
                <w:szCs w:val="20"/>
              </w:rPr>
            </w:pPr>
            <w:r>
              <w:rPr>
                <w:rFonts w:asciiTheme="majorHAnsi" w:eastAsia="Calibri Light" w:hAnsiTheme="majorHAnsi" w:cstheme="majorHAnsi"/>
                <w:b/>
                <w:sz w:val="20"/>
                <w:szCs w:val="20"/>
              </w:rPr>
              <w:t>Actions for next meeting</w:t>
            </w:r>
          </w:p>
          <w:p w:rsidR="00E56CAA" w:rsidRDefault="00E56CAA" w:rsidP="00E56CAA">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Add agenda point for next FGB: Attendance Update and Monitoring-Clerk</w:t>
            </w:r>
          </w:p>
          <w:p w:rsidR="00E56CAA" w:rsidRDefault="00E56CAA" w:rsidP="00E56CAA">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Learning walk-CH</w:t>
            </w:r>
          </w:p>
          <w:p w:rsidR="0099726D" w:rsidRDefault="0099726D" w:rsidP="00E56CAA">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1 to 5 year plan for what we want to raise money towards and this has to be specific-JM/LL</w:t>
            </w:r>
            <w:bookmarkStart w:id="0" w:name="_GoBack"/>
            <w:bookmarkEnd w:id="0"/>
          </w:p>
          <w:p w:rsidR="00E56CAA" w:rsidRDefault="00E56CAA" w:rsidP="00E56CAA">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Plan Governor lead role reports for FGB meetings-Chair</w:t>
            </w:r>
          </w:p>
          <w:p w:rsidR="00E56CAA" w:rsidRDefault="00E56CAA" w:rsidP="00E56CAA">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Equality Policy-Need to amend 2 points about marriage and say; “not relevant”</w:t>
            </w:r>
          </w:p>
          <w:p w:rsidR="00E56CAA" w:rsidRPr="00E51E20" w:rsidRDefault="00E56CAA" w:rsidP="00E56CAA">
            <w:pPr>
              <w:spacing w:after="0"/>
              <w:jc w:val="left"/>
              <w:rPr>
                <w:rFonts w:asciiTheme="majorHAnsi" w:eastAsia="Calibri Light" w:hAnsiTheme="majorHAnsi" w:cstheme="majorHAnsi"/>
                <w:sz w:val="20"/>
                <w:szCs w:val="20"/>
              </w:rPr>
            </w:pPr>
          </w:p>
        </w:tc>
        <w:tc>
          <w:tcPr>
            <w:tcW w:w="2693" w:type="dxa"/>
          </w:tcPr>
          <w:p w:rsidR="0084032B" w:rsidRPr="004A402D" w:rsidRDefault="0084032B" w:rsidP="009C130D">
            <w:pPr>
              <w:spacing w:after="0"/>
              <w:rPr>
                <w:rFonts w:asciiTheme="majorHAnsi" w:eastAsia="Calibri" w:hAnsiTheme="majorHAnsi" w:cstheme="majorHAnsi"/>
                <w:sz w:val="20"/>
                <w:szCs w:val="20"/>
              </w:rPr>
            </w:pPr>
          </w:p>
        </w:tc>
      </w:tr>
      <w:tr w:rsidR="0084032B" w:rsidRPr="004A402D" w:rsidTr="009C130D">
        <w:tc>
          <w:tcPr>
            <w:tcW w:w="1730" w:type="dxa"/>
          </w:tcPr>
          <w:p w:rsidR="0084032B" w:rsidRDefault="0084032B" w:rsidP="009C130D">
            <w:pPr>
              <w:spacing w:after="0"/>
              <w:rPr>
                <w:rFonts w:asciiTheme="majorHAnsi" w:eastAsia="Calibri Light" w:hAnsiTheme="majorHAnsi" w:cstheme="majorHAnsi"/>
                <w:b/>
                <w:bCs/>
                <w:sz w:val="20"/>
                <w:szCs w:val="20"/>
              </w:rPr>
            </w:pPr>
          </w:p>
        </w:tc>
        <w:tc>
          <w:tcPr>
            <w:tcW w:w="6379" w:type="dxa"/>
          </w:tcPr>
          <w:p w:rsidR="0084032B" w:rsidRDefault="0084032B" w:rsidP="009C130D">
            <w:pPr>
              <w:spacing w:after="0"/>
              <w:jc w:val="left"/>
              <w:rPr>
                <w:rFonts w:asciiTheme="majorHAnsi" w:eastAsia="Calibri Light" w:hAnsiTheme="majorHAnsi" w:cstheme="majorHAnsi"/>
                <w:b/>
                <w:sz w:val="20"/>
                <w:szCs w:val="20"/>
              </w:rPr>
            </w:pPr>
            <w:r>
              <w:rPr>
                <w:rFonts w:asciiTheme="majorHAnsi" w:eastAsia="Calibri Light" w:hAnsiTheme="majorHAnsi" w:cstheme="majorHAnsi"/>
                <w:b/>
                <w:sz w:val="20"/>
                <w:szCs w:val="20"/>
              </w:rPr>
              <w:t>Next meetings</w:t>
            </w:r>
          </w:p>
          <w:p w:rsidR="0084032B" w:rsidRDefault="00E56CAA"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27.02.2026-Resources Committee-1000 at Seaton Primary</w:t>
            </w:r>
          </w:p>
          <w:p w:rsidR="00E56CAA" w:rsidRDefault="00E56CAA"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11.03.2026-Teaching and Learning Committee-1800 via Teams</w:t>
            </w:r>
          </w:p>
          <w:p w:rsidR="00E56CAA" w:rsidRPr="00E51E20" w:rsidRDefault="00E56CAA" w:rsidP="009C130D">
            <w:pPr>
              <w:spacing w:after="0"/>
              <w:jc w:val="left"/>
              <w:rPr>
                <w:rFonts w:asciiTheme="majorHAnsi" w:eastAsia="Calibri Light" w:hAnsiTheme="majorHAnsi" w:cstheme="majorHAnsi"/>
                <w:sz w:val="20"/>
                <w:szCs w:val="20"/>
              </w:rPr>
            </w:pPr>
            <w:r>
              <w:rPr>
                <w:rFonts w:asciiTheme="majorHAnsi" w:eastAsia="Calibri Light" w:hAnsiTheme="majorHAnsi" w:cstheme="majorHAnsi"/>
                <w:sz w:val="20"/>
                <w:szCs w:val="20"/>
              </w:rPr>
              <w:t>20.03.2026-Resources Committee-1000 at Se</w:t>
            </w:r>
          </w:p>
        </w:tc>
        <w:tc>
          <w:tcPr>
            <w:tcW w:w="2693" w:type="dxa"/>
          </w:tcPr>
          <w:p w:rsidR="0084032B" w:rsidRPr="004A402D" w:rsidRDefault="0084032B" w:rsidP="009C130D">
            <w:pPr>
              <w:spacing w:after="0"/>
              <w:rPr>
                <w:rFonts w:asciiTheme="majorHAnsi" w:eastAsia="Calibri" w:hAnsiTheme="majorHAnsi" w:cstheme="majorHAnsi"/>
                <w:sz w:val="20"/>
                <w:szCs w:val="20"/>
              </w:rPr>
            </w:pPr>
          </w:p>
        </w:tc>
      </w:tr>
    </w:tbl>
    <w:p w:rsidR="0084032B" w:rsidRDefault="009C130D" w:rsidP="0084032B">
      <w:pPr>
        <w:spacing w:after="160" w:line="259" w:lineRule="auto"/>
        <w:rPr>
          <w:rFonts w:cstheme="minorHAnsi"/>
        </w:rPr>
      </w:pPr>
      <w:r>
        <w:rPr>
          <w:rFonts w:cstheme="minorHAnsi"/>
        </w:rPr>
        <w:lastRenderedPageBreak/>
        <w:br w:type="textWrapping" w:clear="all"/>
      </w:r>
      <w:r w:rsidR="0084032B">
        <w:rPr>
          <w:rFonts w:cstheme="minorHAnsi"/>
        </w:rPr>
        <w:br w:type="page"/>
      </w:r>
    </w:p>
    <w:p w:rsidR="00490776" w:rsidRDefault="00490776"/>
    <w:sectPr w:rsidR="0049077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032B" w:rsidRDefault="0084032B" w:rsidP="0084032B">
      <w:pPr>
        <w:spacing w:after="0" w:line="240" w:lineRule="auto"/>
      </w:pPr>
      <w:r>
        <w:separator/>
      </w:r>
    </w:p>
  </w:endnote>
  <w:endnote w:type="continuationSeparator" w:id="0">
    <w:p w:rsidR="0084032B" w:rsidRDefault="0084032B" w:rsidP="00840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 w:name="Calibri Light,Times New Roman">
    <w:altName w:val="Times New Roman"/>
    <w:panose1 w:val="00000000000000000000"/>
    <w:charset w:val="00"/>
    <w:family w:val="roman"/>
    <w:notTrueType/>
    <w:pitch w:val="default"/>
  </w:font>
  <w:font w:name="Calibri Light,Times New Roman,C">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7634" w:rsidRDefault="001776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7634" w:rsidRDefault="001776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7634" w:rsidRDefault="001776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032B" w:rsidRDefault="0084032B" w:rsidP="0084032B">
      <w:pPr>
        <w:spacing w:after="0" w:line="240" w:lineRule="auto"/>
      </w:pPr>
      <w:r>
        <w:separator/>
      </w:r>
    </w:p>
  </w:footnote>
  <w:footnote w:type="continuationSeparator" w:id="0">
    <w:p w:rsidR="0084032B" w:rsidRDefault="0084032B" w:rsidP="008403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7634" w:rsidRDefault="001776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11"/>
      <w:tblW w:w="992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8505"/>
    </w:tblGrid>
    <w:tr w:rsidR="0084032B" w:rsidRPr="0084032B" w:rsidTr="000D2D51">
      <w:tc>
        <w:tcPr>
          <w:tcW w:w="1418" w:type="dxa"/>
        </w:tcPr>
        <w:p w:rsidR="0084032B" w:rsidRPr="0084032B" w:rsidRDefault="0084032B" w:rsidP="0084032B">
          <w:pPr>
            <w:rPr>
              <w:sz w:val="36"/>
              <w:szCs w:val="36"/>
            </w:rPr>
          </w:pPr>
          <w:r w:rsidRPr="0084032B">
            <w:rPr>
              <w:noProof/>
              <w:sz w:val="36"/>
              <w:szCs w:val="36"/>
              <w:lang w:eastAsia="en-GB"/>
            </w:rPr>
            <w:drawing>
              <wp:inline distT="0" distB="0" distL="0" distR="0" wp14:anchorId="62123E7C" wp14:editId="70F40BE3">
                <wp:extent cx="608477" cy="8382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477" cy="838200"/>
                        </a:xfrm>
                        <a:prstGeom prst="rect">
                          <a:avLst/>
                        </a:prstGeom>
                        <a:noFill/>
                      </pic:spPr>
                    </pic:pic>
                  </a:graphicData>
                </a:graphic>
              </wp:inline>
            </w:drawing>
          </w:r>
        </w:p>
      </w:tc>
      <w:tc>
        <w:tcPr>
          <w:tcW w:w="8505" w:type="dxa"/>
        </w:tcPr>
        <w:p w:rsidR="0084032B" w:rsidRDefault="0084032B" w:rsidP="0084032B">
          <w:pPr>
            <w:rPr>
              <w:b/>
              <w:sz w:val="36"/>
              <w:szCs w:val="36"/>
            </w:rPr>
          </w:pPr>
          <w:r w:rsidRPr="0084032B">
            <w:rPr>
              <w:b/>
              <w:sz w:val="36"/>
              <w:szCs w:val="36"/>
            </w:rPr>
            <w:t xml:space="preserve">                </w:t>
          </w:r>
        </w:p>
        <w:p w:rsidR="009C130D" w:rsidRPr="0084032B" w:rsidRDefault="0084032B" w:rsidP="009C130D">
          <w:pPr>
            <w:rPr>
              <w:b/>
              <w:sz w:val="32"/>
              <w:szCs w:val="32"/>
            </w:rPr>
          </w:pPr>
          <w:r w:rsidRPr="0084032B">
            <w:rPr>
              <w:b/>
              <w:sz w:val="32"/>
              <w:szCs w:val="32"/>
            </w:rPr>
            <w:t>Minutes – Full Governing Board</w:t>
          </w:r>
        </w:p>
        <w:p w:rsidR="0084032B" w:rsidRPr="0084032B" w:rsidRDefault="0084032B" w:rsidP="0084032B">
          <w:pPr>
            <w:rPr>
              <w:b/>
              <w:sz w:val="28"/>
              <w:szCs w:val="28"/>
            </w:rPr>
          </w:pPr>
          <w:r w:rsidRPr="0084032B">
            <w:rPr>
              <w:b/>
              <w:sz w:val="28"/>
              <w:szCs w:val="28"/>
            </w:rPr>
            <w:t xml:space="preserve">                                     </w:t>
          </w:r>
        </w:p>
      </w:tc>
    </w:tr>
  </w:tbl>
  <w:p w:rsidR="0084032B" w:rsidRDefault="008403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7634" w:rsidRDefault="001776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32B"/>
    <w:rsid w:val="00160F2C"/>
    <w:rsid w:val="00177634"/>
    <w:rsid w:val="00247560"/>
    <w:rsid w:val="004838BA"/>
    <w:rsid w:val="00490776"/>
    <w:rsid w:val="004D394B"/>
    <w:rsid w:val="005D75BD"/>
    <w:rsid w:val="006C6D5A"/>
    <w:rsid w:val="0084032B"/>
    <w:rsid w:val="0099726D"/>
    <w:rsid w:val="009C130D"/>
    <w:rsid w:val="009E545A"/>
    <w:rsid w:val="00AE6B87"/>
    <w:rsid w:val="00E56CAA"/>
    <w:rsid w:val="00ED5FCC"/>
    <w:rsid w:val="00EE4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0FF824"/>
  <w15:chartTrackingRefBased/>
  <w15:docId w15:val="{8FEC5938-BD40-4907-9A3D-5BFBDDF1D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032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84032B"/>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4032B"/>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403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403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032B"/>
  </w:style>
  <w:style w:type="paragraph" w:styleId="Footer">
    <w:name w:val="footer"/>
    <w:basedOn w:val="Normal"/>
    <w:link w:val="FooterChar"/>
    <w:uiPriority w:val="99"/>
    <w:unhideWhenUsed/>
    <w:rsid w:val="008403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032B"/>
  </w:style>
  <w:style w:type="table" w:customStyle="1" w:styleId="TableGrid11">
    <w:name w:val="Table Grid11"/>
    <w:basedOn w:val="TableNormal"/>
    <w:next w:val="TableGrid"/>
    <w:uiPriority w:val="59"/>
    <w:rsid w:val="0084032B"/>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4838BA"/>
    <w:pPr>
      <w:pBdr>
        <w:top w:val="nil"/>
        <w:left w:val="nil"/>
        <w:bottom w:val="nil"/>
        <w:right w:val="nil"/>
        <w:between w:val="nil"/>
        <w:bar w:val="nil"/>
      </w:pBdr>
      <w:spacing w:after="200" w:line="276" w:lineRule="auto"/>
    </w:pPr>
    <w:rPr>
      <w:rFonts w:ascii="Calibri" w:eastAsia="Arial Unicode MS" w:hAnsi="Calibri" w:cs="Arial Unicode MS"/>
      <w:color w:val="000000"/>
      <w:u w:color="000000"/>
      <w:bdr w:val="nil"/>
      <w:lang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4769B1-0783-4C12-9563-EA460FC32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6</Pages>
  <Words>1339</Words>
  <Characters>7638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dc:description/>
  <cp:lastModifiedBy>Clerk</cp:lastModifiedBy>
  <cp:revision>5</cp:revision>
  <dcterms:created xsi:type="dcterms:W3CDTF">2026-02-05T14:02:00Z</dcterms:created>
  <dcterms:modified xsi:type="dcterms:W3CDTF">2026-03-02T12:00:00Z</dcterms:modified>
</cp:coreProperties>
</file>