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71D7" w:rsidRPr="004160CB" w:rsidRDefault="001371D7" w:rsidP="001371D7">
      <w:pPr>
        <w:spacing w:after="0" w:line="240" w:lineRule="auto"/>
        <w:jc w:val="center"/>
        <w:rPr>
          <w:rFonts w:eastAsia="Calibri" w:cstheme="minorHAnsi"/>
          <w:b/>
          <w:sz w:val="32"/>
          <w:szCs w:val="32"/>
        </w:rPr>
      </w:pPr>
      <w:r>
        <w:rPr>
          <w:rFonts w:eastAsia="Calibri Light" w:cstheme="minorHAnsi"/>
          <w:b/>
          <w:sz w:val="32"/>
          <w:szCs w:val="32"/>
        </w:rPr>
        <w:t>Friday 2</w:t>
      </w:r>
      <w:r w:rsidRPr="00DC0ABF">
        <w:rPr>
          <w:rFonts w:eastAsia="Calibri Light" w:cstheme="minorHAnsi"/>
          <w:b/>
          <w:sz w:val="32"/>
          <w:szCs w:val="32"/>
          <w:vertAlign w:val="superscript"/>
        </w:rPr>
        <w:t>nd</w:t>
      </w:r>
      <w:r>
        <w:rPr>
          <w:rFonts w:eastAsia="Calibri Light" w:cstheme="minorHAnsi"/>
          <w:b/>
          <w:sz w:val="32"/>
          <w:szCs w:val="32"/>
        </w:rPr>
        <w:t xml:space="preserve"> May </w:t>
      </w:r>
      <w:r w:rsidRPr="003F2438">
        <w:rPr>
          <w:rFonts w:eastAsia="Calibri Light" w:cstheme="minorHAnsi"/>
          <w:b/>
          <w:sz w:val="32"/>
          <w:szCs w:val="32"/>
        </w:rPr>
        <w:t>202</w:t>
      </w:r>
      <w:r>
        <w:rPr>
          <w:rFonts w:eastAsia="Calibri Light" w:cstheme="minorHAnsi"/>
          <w:b/>
          <w:sz w:val="32"/>
          <w:szCs w:val="32"/>
        </w:rPr>
        <w:t>5</w:t>
      </w:r>
      <w:r w:rsidRPr="003F2438">
        <w:rPr>
          <w:rFonts w:eastAsia="Calibri Light" w:cstheme="minorHAnsi"/>
          <w:b/>
          <w:sz w:val="32"/>
          <w:szCs w:val="32"/>
        </w:rPr>
        <w:t xml:space="preserve"> </w:t>
      </w:r>
      <w:r>
        <w:rPr>
          <w:rFonts w:eastAsia="Calibri Light" w:cstheme="minorHAnsi"/>
          <w:b/>
          <w:sz w:val="32"/>
          <w:szCs w:val="32"/>
        </w:rPr>
        <w:t>–</w:t>
      </w:r>
      <w:r w:rsidRPr="003F2438">
        <w:rPr>
          <w:rFonts w:eastAsia="Calibri Light" w:cstheme="minorHAnsi"/>
          <w:b/>
          <w:sz w:val="32"/>
          <w:szCs w:val="32"/>
        </w:rPr>
        <w:t xml:space="preserve"> </w:t>
      </w:r>
      <w:r>
        <w:rPr>
          <w:rFonts w:eastAsia="Calibri Light" w:cstheme="minorHAnsi"/>
          <w:b/>
          <w:sz w:val="32"/>
          <w:szCs w:val="32"/>
        </w:rPr>
        <w:t>9:15 a.</w:t>
      </w:r>
      <w:r w:rsidRPr="003F2438">
        <w:rPr>
          <w:rFonts w:eastAsia="Calibri" w:cstheme="minorHAnsi"/>
          <w:b/>
          <w:sz w:val="32"/>
          <w:szCs w:val="32"/>
        </w:rPr>
        <w:t>m</w:t>
      </w:r>
      <w:r>
        <w:rPr>
          <w:rFonts w:eastAsia="Calibri" w:cstheme="minorHAnsi"/>
          <w:b/>
          <w:sz w:val="32"/>
          <w:szCs w:val="32"/>
        </w:rPr>
        <w:t>.</w:t>
      </w:r>
    </w:p>
    <w:p w:rsidR="001371D7" w:rsidRPr="0058437C" w:rsidRDefault="001371D7" w:rsidP="001371D7">
      <w:pPr>
        <w:spacing w:after="0" w:line="240" w:lineRule="auto"/>
        <w:jc w:val="center"/>
        <w:rPr>
          <w:rFonts w:ascii="Calibri Light" w:eastAsia="Calibri" w:hAnsi="Calibri Light" w:cs="Times New Roman"/>
          <w:b/>
          <w:sz w:val="20"/>
          <w:szCs w:val="20"/>
          <w:u w:val="single"/>
        </w:rPr>
      </w:pPr>
    </w:p>
    <w:tbl>
      <w:tblPr>
        <w:tblStyle w:val="TableGrid2"/>
        <w:tblW w:w="9739" w:type="dxa"/>
        <w:tblInd w:w="-572" w:type="dxa"/>
        <w:tblLayout w:type="fixed"/>
        <w:tblLook w:val="04A0" w:firstRow="1" w:lastRow="0" w:firstColumn="1" w:lastColumn="0" w:noHBand="0" w:noVBand="1"/>
      </w:tblPr>
      <w:tblGrid>
        <w:gridCol w:w="851"/>
        <w:gridCol w:w="3544"/>
        <w:gridCol w:w="1092"/>
        <w:gridCol w:w="262"/>
        <w:gridCol w:w="851"/>
        <w:gridCol w:w="3139"/>
      </w:tblGrid>
      <w:tr w:rsidR="001371D7" w:rsidRPr="004A402D" w:rsidTr="007C33E1">
        <w:trPr>
          <w:trHeight w:val="348"/>
        </w:trPr>
        <w:tc>
          <w:tcPr>
            <w:tcW w:w="851" w:type="dxa"/>
            <w:tcBorders>
              <w:bottom w:val="nil"/>
            </w:tcBorders>
          </w:tcPr>
          <w:p w:rsidR="001371D7" w:rsidRPr="004A402D" w:rsidRDefault="001371D7" w:rsidP="007C33E1">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Initials</w:t>
            </w:r>
          </w:p>
        </w:tc>
        <w:tc>
          <w:tcPr>
            <w:tcW w:w="3544" w:type="dxa"/>
            <w:tcBorders>
              <w:bottom w:val="nil"/>
            </w:tcBorders>
          </w:tcPr>
          <w:p w:rsidR="001371D7" w:rsidRPr="004A402D" w:rsidRDefault="001371D7" w:rsidP="007C33E1">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Eligible to Attend</w:t>
            </w:r>
          </w:p>
        </w:tc>
        <w:tc>
          <w:tcPr>
            <w:tcW w:w="1092" w:type="dxa"/>
            <w:tcBorders>
              <w:bottom w:val="nil"/>
            </w:tcBorders>
          </w:tcPr>
          <w:p w:rsidR="001371D7" w:rsidRPr="004A402D" w:rsidRDefault="001371D7" w:rsidP="007C33E1">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Attending</w:t>
            </w:r>
          </w:p>
        </w:tc>
        <w:tc>
          <w:tcPr>
            <w:tcW w:w="262" w:type="dxa"/>
            <w:tcBorders>
              <w:bottom w:val="nil"/>
            </w:tcBorders>
          </w:tcPr>
          <w:p w:rsidR="001371D7" w:rsidRPr="004A402D" w:rsidRDefault="001371D7" w:rsidP="007C33E1">
            <w:pPr>
              <w:spacing w:after="0"/>
              <w:rPr>
                <w:rFonts w:asciiTheme="majorHAnsi" w:eastAsia="Times New Roman" w:hAnsiTheme="majorHAnsi" w:cstheme="majorHAnsi"/>
                <w:b/>
                <w:sz w:val="20"/>
                <w:szCs w:val="20"/>
              </w:rPr>
            </w:pPr>
          </w:p>
        </w:tc>
        <w:tc>
          <w:tcPr>
            <w:tcW w:w="851" w:type="dxa"/>
            <w:tcBorders>
              <w:bottom w:val="nil"/>
            </w:tcBorders>
          </w:tcPr>
          <w:p w:rsidR="001371D7" w:rsidRPr="004A402D" w:rsidRDefault="001371D7" w:rsidP="007C33E1">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Initials</w:t>
            </w:r>
          </w:p>
        </w:tc>
        <w:tc>
          <w:tcPr>
            <w:tcW w:w="3139" w:type="dxa"/>
            <w:tcBorders>
              <w:bottom w:val="nil"/>
            </w:tcBorders>
          </w:tcPr>
          <w:p w:rsidR="001371D7" w:rsidRPr="004A402D" w:rsidRDefault="001371D7" w:rsidP="007C33E1">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Unable to Attend</w:t>
            </w:r>
          </w:p>
        </w:tc>
      </w:tr>
      <w:tr w:rsidR="001371D7" w:rsidRPr="004A402D" w:rsidTr="007C33E1">
        <w:trPr>
          <w:trHeight w:val="320"/>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RJ</w:t>
            </w:r>
          </w:p>
        </w:tc>
        <w:tc>
          <w:tcPr>
            <w:tcW w:w="3544" w:type="dxa"/>
          </w:tcPr>
          <w:p w:rsidR="001371D7" w:rsidRPr="004A402D" w:rsidRDefault="001371D7" w:rsidP="007C33E1">
            <w:pPr>
              <w:spacing w:after="0"/>
              <w:rPr>
                <w:rFonts w:asciiTheme="majorHAnsi" w:hAnsiTheme="majorHAnsi" w:cstheme="majorHAnsi"/>
                <w:sz w:val="20"/>
                <w:szCs w:val="20"/>
              </w:rPr>
            </w:pPr>
            <w:r w:rsidRPr="004A402D">
              <w:rPr>
                <w:rFonts w:asciiTheme="majorHAnsi" w:hAnsiTheme="majorHAnsi" w:cstheme="majorHAnsi"/>
                <w:sz w:val="20"/>
                <w:szCs w:val="20"/>
              </w:rPr>
              <w:t>Rhys Jones (Chair)</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OM</w:t>
            </w:r>
          </w:p>
        </w:tc>
        <w:tc>
          <w:tcPr>
            <w:tcW w:w="3139"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Olivia Mellor</w:t>
            </w:r>
          </w:p>
        </w:tc>
      </w:tr>
      <w:tr w:rsidR="001371D7" w:rsidRPr="004A402D" w:rsidTr="007C33E1">
        <w:trPr>
          <w:trHeight w:val="320"/>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JM</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Jenna McCaffrey (HT)</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w:t>
            </w:r>
          </w:p>
        </w:tc>
        <w:tc>
          <w:tcPr>
            <w:tcW w:w="3139"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Jenny Eagles</w:t>
            </w:r>
          </w:p>
        </w:tc>
      </w:tr>
      <w:tr w:rsidR="001371D7" w:rsidRPr="004A402D" w:rsidTr="007C33E1">
        <w:trPr>
          <w:trHeight w:val="307"/>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LL</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proofErr w:type="spellStart"/>
            <w:r w:rsidRPr="004A402D">
              <w:rPr>
                <w:rFonts w:asciiTheme="majorHAnsi" w:eastAsia="Calibri Light,Times New Roman" w:hAnsiTheme="majorHAnsi" w:cstheme="majorHAnsi"/>
                <w:sz w:val="20"/>
                <w:szCs w:val="20"/>
              </w:rPr>
              <w:t>Leti</w:t>
            </w:r>
            <w:proofErr w:type="spellEnd"/>
            <w:r w:rsidRPr="004A402D">
              <w:rPr>
                <w:rFonts w:asciiTheme="majorHAnsi" w:eastAsia="Calibri Light,Times New Roman" w:hAnsiTheme="majorHAnsi" w:cstheme="majorHAnsi"/>
                <w:sz w:val="20"/>
                <w:szCs w:val="20"/>
              </w:rPr>
              <w:t xml:space="preserve"> Littlewood</w:t>
            </w:r>
          </w:p>
        </w:tc>
        <w:tc>
          <w:tcPr>
            <w:tcW w:w="1092" w:type="dxa"/>
          </w:tcPr>
          <w:p w:rsidR="001371D7" w:rsidRPr="004A402D" w:rsidRDefault="001371D7" w:rsidP="007C33E1">
            <w:pPr>
              <w:spacing w:after="0"/>
              <w:jc w:val="left"/>
              <w:rPr>
                <w:rFonts w:asciiTheme="majorHAnsi" w:eastAsia="Times New Roman" w:hAnsiTheme="majorHAnsi" w:cstheme="majorHAnsi"/>
                <w:sz w:val="20"/>
                <w:szCs w:val="20"/>
              </w:rPr>
            </w:pP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SH</w:t>
            </w:r>
          </w:p>
        </w:tc>
        <w:tc>
          <w:tcPr>
            <w:tcW w:w="3139"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Susan </w:t>
            </w:r>
            <w:proofErr w:type="spellStart"/>
            <w:r>
              <w:rPr>
                <w:rFonts w:asciiTheme="majorHAnsi" w:eastAsia="Times New Roman" w:hAnsiTheme="majorHAnsi" w:cstheme="majorHAnsi"/>
                <w:sz w:val="20"/>
                <w:szCs w:val="20"/>
              </w:rPr>
              <w:t>Herridge</w:t>
            </w:r>
            <w:proofErr w:type="spellEnd"/>
            <w:r>
              <w:rPr>
                <w:rFonts w:asciiTheme="majorHAnsi" w:eastAsia="Times New Roman" w:hAnsiTheme="majorHAnsi" w:cstheme="majorHAnsi"/>
                <w:sz w:val="20"/>
                <w:szCs w:val="20"/>
              </w:rPr>
              <w:t xml:space="preserve"> (Resigned)</w:t>
            </w:r>
          </w:p>
        </w:tc>
      </w:tr>
      <w:tr w:rsidR="001371D7" w:rsidRPr="004A402D" w:rsidTr="007C33E1">
        <w:trPr>
          <w:trHeight w:val="320"/>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OM</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Oliva Mellor</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w:t>
            </w:r>
          </w:p>
        </w:tc>
        <w:tc>
          <w:tcPr>
            <w:tcW w:w="3139" w:type="dxa"/>
          </w:tcPr>
          <w:p w:rsidR="001371D7" w:rsidRPr="004A402D" w:rsidRDefault="001371D7" w:rsidP="007C33E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Chris Holland</w:t>
            </w: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ZC</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Zoe Crockett</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RG</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Rob Gibson</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Jenny Eagles</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AP</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Am</w:t>
            </w:r>
            <w:r>
              <w:rPr>
                <w:rFonts w:asciiTheme="majorHAnsi" w:eastAsia="Calibri Light" w:hAnsiTheme="majorHAnsi" w:cstheme="majorHAnsi"/>
                <w:sz w:val="20"/>
                <w:szCs w:val="20"/>
              </w:rPr>
              <w:t>i</w:t>
            </w:r>
            <w:r w:rsidRPr="004A402D">
              <w:rPr>
                <w:rFonts w:asciiTheme="majorHAnsi" w:eastAsia="Calibri Light" w:hAnsiTheme="majorHAnsi" w:cstheme="majorHAnsi"/>
                <w:sz w:val="20"/>
                <w:szCs w:val="20"/>
              </w:rPr>
              <w:t>e Pinnell</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SH</w:t>
            </w:r>
          </w:p>
        </w:tc>
        <w:tc>
          <w:tcPr>
            <w:tcW w:w="3544" w:type="dxa"/>
          </w:tcPr>
          <w:p w:rsidR="001371D7" w:rsidRPr="004A402D" w:rsidRDefault="001371D7" w:rsidP="007C33E1">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 xml:space="preserve">Susan </w:t>
            </w:r>
            <w:proofErr w:type="spellStart"/>
            <w:r w:rsidRPr="004A402D">
              <w:rPr>
                <w:rFonts w:asciiTheme="majorHAnsi" w:eastAsia="Calibri Light" w:hAnsiTheme="majorHAnsi" w:cstheme="majorHAnsi"/>
                <w:sz w:val="20"/>
                <w:szCs w:val="20"/>
              </w:rPr>
              <w:t>Herridge</w:t>
            </w:r>
            <w:proofErr w:type="spellEnd"/>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 w:hAnsiTheme="majorHAnsi" w:cstheme="majorHAnsi"/>
                <w:sz w:val="20"/>
                <w:szCs w:val="20"/>
              </w:rPr>
            </w:pPr>
            <w:r w:rsidRPr="004A402D">
              <w:rPr>
                <w:rFonts w:asciiTheme="majorHAnsi" w:eastAsia="Calibri Light" w:hAnsiTheme="majorHAnsi" w:cstheme="majorHAnsi"/>
                <w:sz w:val="20"/>
                <w:szCs w:val="20"/>
              </w:rPr>
              <w:t>JD</w:t>
            </w:r>
          </w:p>
        </w:tc>
        <w:tc>
          <w:tcPr>
            <w:tcW w:w="3544" w:type="dxa"/>
          </w:tcPr>
          <w:p w:rsidR="001371D7" w:rsidRPr="004A402D" w:rsidRDefault="001371D7" w:rsidP="007C33E1">
            <w:pPr>
              <w:spacing w:after="0"/>
              <w:rPr>
                <w:rFonts w:asciiTheme="majorHAnsi" w:eastAsia="Calibri Light" w:hAnsiTheme="majorHAnsi" w:cstheme="majorHAnsi"/>
                <w:bCs/>
                <w:sz w:val="20"/>
                <w:szCs w:val="20"/>
              </w:rPr>
            </w:pPr>
            <w:r w:rsidRPr="004A402D">
              <w:rPr>
                <w:rFonts w:asciiTheme="majorHAnsi" w:eastAsia="Calibri Light" w:hAnsiTheme="majorHAnsi" w:cstheme="majorHAnsi"/>
                <w:bCs/>
                <w:sz w:val="20"/>
                <w:szCs w:val="20"/>
              </w:rPr>
              <w:t>James Dixon (Clerk)</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 w:hAnsiTheme="majorHAnsi" w:cstheme="majorHAnsi"/>
                <w:sz w:val="20"/>
                <w:szCs w:val="20"/>
              </w:rPr>
            </w:pPr>
          </w:p>
        </w:tc>
        <w:tc>
          <w:tcPr>
            <w:tcW w:w="3544" w:type="dxa"/>
          </w:tcPr>
          <w:p w:rsidR="001371D7" w:rsidRPr="004A402D" w:rsidRDefault="001371D7" w:rsidP="007C33E1">
            <w:pPr>
              <w:spacing w:after="0"/>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Invited Attendees</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 w:hAnsiTheme="majorHAnsi" w:cstheme="majorHAnsi"/>
                <w:sz w:val="20"/>
                <w:szCs w:val="20"/>
              </w:rPr>
            </w:pPr>
            <w:r>
              <w:rPr>
                <w:rFonts w:asciiTheme="majorHAnsi" w:eastAsia="Calibri Light" w:hAnsiTheme="majorHAnsi" w:cstheme="majorHAnsi"/>
                <w:sz w:val="20"/>
                <w:szCs w:val="20"/>
              </w:rPr>
              <w:t>HW</w:t>
            </w:r>
          </w:p>
        </w:tc>
        <w:tc>
          <w:tcPr>
            <w:tcW w:w="3544" w:type="dxa"/>
          </w:tcPr>
          <w:p w:rsidR="001371D7" w:rsidRPr="00AB0345" w:rsidRDefault="001371D7" w:rsidP="007C33E1">
            <w:pPr>
              <w:spacing w:after="0"/>
              <w:rPr>
                <w:rFonts w:asciiTheme="majorHAnsi" w:eastAsia="Calibri Light" w:hAnsiTheme="majorHAnsi" w:cstheme="majorHAnsi"/>
                <w:sz w:val="20"/>
                <w:szCs w:val="20"/>
              </w:rPr>
            </w:pPr>
            <w:r w:rsidRPr="00AB0345">
              <w:rPr>
                <w:rFonts w:asciiTheme="majorHAnsi" w:eastAsia="Calibri Light" w:hAnsiTheme="majorHAnsi" w:cstheme="majorHAnsi"/>
                <w:sz w:val="20"/>
                <w:szCs w:val="20"/>
              </w:rPr>
              <w:t>Helen Wright (D</w:t>
            </w:r>
            <w:r>
              <w:rPr>
                <w:rFonts w:asciiTheme="majorHAnsi" w:eastAsia="Calibri Light" w:hAnsiTheme="majorHAnsi" w:cstheme="majorHAnsi"/>
                <w:sz w:val="20"/>
                <w:szCs w:val="20"/>
              </w:rPr>
              <w:t>ES Finance Consultant</w:t>
            </w:r>
            <w:r w:rsidRPr="00AB0345">
              <w:rPr>
                <w:rFonts w:asciiTheme="majorHAnsi" w:eastAsia="Calibri Light" w:hAnsiTheme="majorHAnsi" w:cstheme="majorHAnsi"/>
                <w:sz w:val="20"/>
                <w:szCs w:val="20"/>
              </w:rPr>
              <w:t>)</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r w:rsidR="001371D7" w:rsidRPr="004A402D" w:rsidTr="007C33E1">
        <w:trPr>
          <w:trHeight w:val="71"/>
        </w:trPr>
        <w:tc>
          <w:tcPr>
            <w:tcW w:w="851" w:type="dxa"/>
          </w:tcPr>
          <w:p w:rsidR="001371D7" w:rsidRPr="004A402D" w:rsidRDefault="001371D7" w:rsidP="007C33E1">
            <w:pPr>
              <w:spacing w:after="0"/>
              <w:rPr>
                <w:rFonts w:asciiTheme="majorHAnsi" w:eastAsia="Calibri Light" w:hAnsiTheme="majorHAnsi" w:cstheme="majorHAnsi"/>
                <w:sz w:val="20"/>
                <w:szCs w:val="20"/>
              </w:rPr>
            </w:pPr>
            <w:r w:rsidRPr="004A402D">
              <w:rPr>
                <w:rFonts w:asciiTheme="majorHAnsi" w:eastAsia="Calibri Light" w:hAnsiTheme="majorHAnsi" w:cstheme="majorHAnsi"/>
                <w:sz w:val="20"/>
                <w:szCs w:val="20"/>
              </w:rPr>
              <w:t>CH</w:t>
            </w:r>
          </w:p>
        </w:tc>
        <w:tc>
          <w:tcPr>
            <w:tcW w:w="3544" w:type="dxa"/>
          </w:tcPr>
          <w:p w:rsidR="001371D7" w:rsidRPr="004A402D" w:rsidRDefault="001371D7" w:rsidP="007C33E1">
            <w:pPr>
              <w:spacing w:after="0"/>
              <w:rPr>
                <w:rFonts w:asciiTheme="majorHAnsi" w:eastAsia="Calibri Light" w:hAnsiTheme="majorHAnsi" w:cstheme="majorHAnsi"/>
                <w:sz w:val="20"/>
                <w:szCs w:val="20"/>
              </w:rPr>
            </w:pPr>
            <w:r w:rsidRPr="004A402D">
              <w:rPr>
                <w:rFonts w:asciiTheme="majorHAnsi" w:eastAsia="Calibri Light" w:hAnsiTheme="majorHAnsi" w:cstheme="majorHAnsi"/>
                <w:sz w:val="20"/>
                <w:szCs w:val="20"/>
              </w:rPr>
              <w:t>Chris Holland (Potential Governor)</w:t>
            </w:r>
          </w:p>
        </w:tc>
        <w:tc>
          <w:tcPr>
            <w:tcW w:w="1092" w:type="dxa"/>
          </w:tcPr>
          <w:p w:rsidR="001371D7" w:rsidRPr="004A402D" w:rsidRDefault="001371D7" w:rsidP="007C33E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1371D7" w:rsidRPr="004A402D" w:rsidRDefault="001371D7" w:rsidP="007C33E1">
            <w:pPr>
              <w:spacing w:after="0"/>
              <w:rPr>
                <w:rFonts w:asciiTheme="majorHAnsi" w:eastAsia="Times New Roman" w:hAnsiTheme="majorHAnsi" w:cstheme="majorHAnsi"/>
                <w:sz w:val="20"/>
                <w:szCs w:val="20"/>
              </w:rPr>
            </w:pPr>
          </w:p>
        </w:tc>
        <w:tc>
          <w:tcPr>
            <w:tcW w:w="851" w:type="dxa"/>
          </w:tcPr>
          <w:p w:rsidR="001371D7" w:rsidRPr="004A402D" w:rsidRDefault="001371D7" w:rsidP="007C33E1">
            <w:pPr>
              <w:spacing w:after="0"/>
              <w:rPr>
                <w:rFonts w:asciiTheme="majorHAnsi" w:eastAsia="Times New Roman" w:hAnsiTheme="majorHAnsi" w:cstheme="majorHAnsi"/>
                <w:sz w:val="20"/>
                <w:szCs w:val="20"/>
              </w:rPr>
            </w:pPr>
          </w:p>
        </w:tc>
        <w:tc>
          <w:tcPr>
            <w:tcW w:w="3139" w:type="dxa"/>
          </w:tcPr>
          <w:p w:rsidR="001371D7" w:rsidRPr="004A402D" w:rsidRDefault="001371D7" w:rsidP="007C33E1">
            <w:pPr>
              <w:spacing w:after="0"/>
              <w:rPr>
                <w:rFonts w:asciiTheme="majorHAnsi" w:eastAsia="Times New Roman" w:hAnsiTheme="majorHAnsi" w:cstheme="majorHAnsi"/>
                <w:sz w:val="20"/>
                <w:szCs w:val="20"/>
              </w:rPr>
            </w:pPr>
          </w:p>
        </w:tc>
      </w:tr>
    </w:tbl>
    <w:p w:rsidR="001371D7" w:rsidRPr="004A402D" w:rsidRDefault="001371D7" w:rsidP="001371D7">
      <w:pPr>
        <w:spacing w:after="0" w:line="240" w:lineRule="auto"/>
        <w:jc w:val="center"/>
        <w:rPr>
          <w:rFonts w:asciiTheme="majorHAnsi" w:eastAsia="Calibri" w:hAnsiTheme="majorHAnsi" w:cstheme="majorHAnsi"/>
          <w:b/>
          <w:sz w:val="20"/>
          <w:szCs w:val="20"/>
          <w:lang w:val="en-US"/>
        </w:rPr>
      </w:pPr>
    </w:p>
    <w:p w:rsidR="001371D7" w:rsidRPr="004A402D" w:rsidRDefault="001371D7" w:rsidP="001371D7">
      <w:pPr>
        <w:spacing w:after="0" w:line="240" w:lineRule="auto"/>
        <w:jc w:val="center"/>
        <w:rPr>
          <w:rFonts w:asciiTheme="majorHAnsi" w:eastAsia="Calibri" w:hAnsiTheme="majorHAnsi" w:cstheme="majorHAnsi"/>
          <w:b/>
          <w:sz w:val="20"/>
          <w:szCs w:val="20"/>
          <w:lang w:val="en-US"/>
        </w:rPr>
      </w:pPr>
      <w:r w:rsidRPr="004A402D">
        <w:rPr>
          <w:rFonts w:asciiTheme="majorHAnsi" w:eastAsia="Calibri" w:hAnsiTheme="majorHAnsi" w:cstheme="majorHAnsi"/>
          <w:b/>
          <w:sz w:val="20"/>
          <w:szCs w:val="20"/>
          <w:lang w:val="en-US"/>
        </w:rPr>
        <w:t>At Seaton Primary School</w:t>
      </w:r>
    </w:p>
    <w:p w:rsidR="001371D7" w:rsidRPr="004A402D" w:rsidRDefault="001371D7" w:rsidP="001371D7">
      <w:pPr>
        <w:spacing w:after="0" w:line="240" w:lineRule="auto"/>
        <w:jc w:val="center"/>
        <w:rPr>
          <w:rFonts w:asciiTheme="majorHAnsi" w:eastAsia="Calibri" w:hAnsiTheme="majorHAnsi" w:cstheme="majorHAnsi"/>
          <w:sz w:val="20"/>
          <w:szCs w:val="20"/>
        </w:rPr>
      </w:pPr>
    </w:p>
    <w:p w:rsidR="001371D7" w:rsidRPr="004A402D" w:rsidRDefault="001371D7" w:rsidP="001371D7">
      <w:pPr>
        <w:spacing w:after="0" w:line="240" w:lineRule="auto"/>
        <w:jc w:val="center"/>
        <w:rPr>
          <w:rFonts w:asciiTheme="majorHAnsi" w:eastAsia="Calibri" w:hAnsiTheme="majorHAnsi" w:cstheme="majorHAnsi"/>
          <w:sz w:val="20"/>
          <w:szCs w:val="20"/>
        </w:rPr>
      </w:pPr>
    </w:p>
    <w:tbl>
      <w:tblPr>
        <w:tblStyle w:val="TableGrid1"/>
        <w:tblW w:w="10802" w:type="dxa"/>
        <w:tblInd w:w="-459" w:type="dxa"/>
        <w:tblLayout w:type="fixed"/>
        <w:tblLook w:val="04A0" w:firstRow="1" w:lastRow="0" w:firstColumn="1" w:lastColumn="0" w:noHBand="0" w:noVBand="1"/>
      </w:tblPr>
      <w:tblGrid>
        <w:gridCol w:w="1730"/>
        <w:gridCol w:w="6379"/>
        <w:gridCol w:w="2693"/>
      </w:tblGrid>
      <w:tr w:rsidR="001371D7" w:rsidRPr="004A402D" w:rsidTr="007C33E1">
        <w:tc>
          <w:tcPr>
            <w:tcW w:w="8109" w:type="dxa"/>
            <w:gridSpan w:val="2"/>
          </w:tcPr>
          <w:p w:rsidR="001371D7" w:rsidRPr="004A402D" w:rsidRDefault="001371D7" w:rsidP="007C33E1">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ITEM</w:t>
            </w:r>
          </w:p>
        </w:tc>
        <w:tc>
          <w:tcPr>
            <w:tcW w:w="2693" w:type="dxa"/>
          </w:tcPr>
          <w:p w:rsidR="001371D7" w:rsidRPr="004A402D" w:rsidRDefault="001371D7" w:rsidP="007C33E1">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ACTION</w:t>
            </w:r>
          </w:p>
        </w:tc>
      </w:tr>
      <w:tr w:rsidR="001371D7" w:rsidRPr="004A402D" w:rsidTr="007C33E1">
        <w:trPr>
          <w:trHeight w:val="309"/>
        </w:trPr>
        <w:tc>
          <w:tcPr>
            <w:tcW w:w="10802" w:type="dxa"/>
            <w:gridSpan w:val="3"/>
            <w:shd w:val="clear" w:color="auto" w:fill="FFFFFF" w:themeFill="background1"/>
          </w:tcPr>
          <w:p w:rsidR="001371D7" w:rsidRPr="004A402D" w:rsidRDefault="001371D7" w:rsidP="007C33E1">
            <w:pPr>
              <w:spacing w:after="0"/>
              <w:jc w:val="left"/>
              <w:rPr>
                <w:rFonts w:asciiTheme="majorHAnsi" w:eastAsia="Calibri Light" w:hAnsiTheme="majorHAnsi" w:cstheme="majorHAnsi"/>
                <w:b/>
                <w:bCs/>
                <w:sz w:val="20"/>
                <w:szCs w:val="20"/>
              </w:rPr>
            </w:pPr>
          </w:p>
        </w:tc>
      </w:tr>
      <w:tr w:rsidR="001371D7" w:rsidRPr="004A402D" w:rsidTr="007C33E1">
        <w:tc>
          <w:tcPr>
            <w:tcW w:w="1730" w:type="dxa"/>
          </w:tcPr>
          <w:p w:rsidR="001371D7" w:rsidRPr="004A402D" w:rsidRDefault="001371D7" w:rsidP="007C33E1">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w:t>
            </w:r>
            <w:r>
              <w:rPr>
                <w:rFonts w:asciiTheme="majorHAnsi" w:eastAsia="Calibri Light" w:hAnsiTheme="majorHAnsi" w:cstheme="majorHAnsi"/>
                <w:b/>
                <w:bCs/>
                <w:sz w:val="20"/>
                <w:szCs w:val="20"/>
              </w:rPr>
              <w:t>5-71</w:t>
            </w:r>
          </w:p>
        </w:tc>
        <w:tc>
          <w:tcPr>
            <w:tcW w:w="6379" w:type="dxa"/>
          </w:tcPr>
          <w:p w:rsidR="001371D7" w:rsidRPr="004A402D" w:rsidRDefault="001371D7" w:rsidP="007C33E1">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Welcome and Apologies for absence</w:t>
            </w:r>
          </w:p>
          <w:p w:rsidR="001371D7" w:rsidRPr="004A402D" w:rsidRDefault="001371D7" w:rsidP="007C33E1">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Governors were welcomed to the meeting. Apologies received from </w:t>
            </w:r>
            <w:r>
              <w:rPr>
                <w:rFonts w:asciiTheme="majorHAnsi" w:eastAsia="Calibri Light" w:hAnsiTheme="majorHAnsi" w:cstheme="majorHAnsi"/>
                <w:iCs/>
                <w:sz w:val="20"/>
                <w:szCs w:val="20"/>
              </w:rPr>
              <w:t xml:space="preserve">Oliva Mellor and Jenny Eagles. RJ informed the governors that SH had tended her resignation from the board. </w:t>
            </w:r>
          </w:p>
        </w:tc>
        <w:tc>
          <w:tcPr>
            <w:tcW w:w="2693" w:type="dxa"/>
          </w:tcPr>
          <w:p w:rsidR="001371D7" w:rsidRPr="004A402D" w:rsidRDefault="001371D7" w:rsidP="007C33E1">
            <w:pPr>
              <w:spacing w:after="0"/>
              <w:rPr>
                <w:rFonts w:asciiTheme="majorHAnsi" w:eastAsia="Calibri" w:hAnsiTheme="majorHAnsi" w:cstheme="majorHAnsi"/>
                <w:sz w:val="20"/>
                <w:szCs w:val="20"/>
              </w:rPr>
            </w:pPr>
          </w:p>
        </w:tc>
      </w:tr>
      <w:tr w:rsidR="001371D7" w:rsidRPr="004A402D" w:rsidTr="007C33E1">
        <w:tc>
          <w:tcPr>
            <w:tcW w:w="1730" w:type="dxa"/>
          </w:tcPr>
          <w:p w:rsidR="001371D7" w:rsidRPr="004A402D" w:rsidRDefault="001371D7" w:rsidP="007C33E1">
            <w:pPr>
              <w:spacing w:after="0"/>
              <w:rPr>
                <w:rFonts w:asciiTheme="majorHAnsi" w:eastAsia="Calibri Light" w:hAnsiTheme="majorHAnsi" w:cstheme="majorHAnsi"/>
                <w:b/>
                <w:bCs/>
                <w:sz w:val="20"/>
                <w:szCs w:val="20"/>
              </w:rPr>
            </w:pPr>
            <w:r>
              <w:rPr>
                <w:rFonts w:asciiTheme="majorHAnsi" w:eastAsia="Calibri Light" w:hAnsiTheme="majorHAnsi" w:cstheme="majorHAnsi"/>
                <w:b/>
                <w:bCs/>
                <w:sz w:val="20"/>
                <w:szCs w:val="20"/>
              </w:rPr>
              <w:t>2024/25-72</w:t>
            </w:r>
          </w:p>
        </w:tc>
        <w:tc>
          <w:tcPr>
            <w:tcW w:w="6379" w:type="dxa"/>
          </w:tcPr>
          <w:p w:rsidR="001371D7" w:rsidRDefault="001371D7" w:rsidP="007C33E1">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Register of Business Interests and Declarations of Interest</w:t>
            </w:r>
          </w:p>
          <w:p w:rsidR="001371D7" w:rsidRPr="00EF19F6" w:rsidRDefault="001371D7" w:rsidP="007C33E1">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Nothing to declare.</w:t>
            </w:r>
          </w:p>
        </w:tc>
        <w:tc>
          <w:tcPr>
            <w:tcW w:w="2693" w:type="dxa"/>
          </w:tcPr>
          <w:p w:rsidR="001371D7" w:rsidRPr="004A402D" w:rsidRDefault="001371D7" w:rsidP="007C33E1">
            <w:pPr>
              <w:spacing w:after="0"/>
              <w:rPr>
                <w:rFonts w:asciiTheme="majorHAnsi" w:eastAsia="Calibri" w:hAnsiTheme="majorHAnsi" w:cstheme="majorHAnsi"/>
                <w:sz w:val="20"/>
                <w:szCs w:val="20"/>
              </w:rPr>
            </w:pPr>
          </w:p>
        </w:tc>
      </w:tr>
      <w:tr w:rsidR="001371D7" w:rsidRPr="004A402D" w:rsidTr="007C33E1">
        <w:tc>
          <w:tcPr>
            <w:tcW w:w="1730" w:type="dxa"/>
          </w:tcPr>
          <w:p w:rsidR="001371D7" w:rsidRPr="004A402D" w:rsidRDefault="001371D7" w:rsidP="007C33E1">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Pr>
                <w:rFonts w:asciiTheme="majorHAnsi" w:eastAsia="Calibri Light" w:hAnsiTheme="majorHAnsi" w:cstheme="majorHAnsi"/>
                <w:b/>
                <w:bCs/>
                <w:sz w:val="20"/>
                <w:szCs w:val="20"/>
              </w:rPr>
              <w:t>73</w:t>
            </w:r>
          </w:p>
        </w:tc>
        <w:tc>
          <w:tcPr>
            <w:tcW w:w="6379" w:type="dxa"/>
          </w:tcPr>
          <w:p w:rsidR="001371D7" w:rsidRPr="004A402D" w:rsidRDefault="001371D7" w:rsidP="007C33E1">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Vote to confirm Chris Holland (CH) as a new Governor</w:t>
            </w:r>
          </w:p>
          <w:p w:rsidR="001371D7" w:rsidRPr="004A402D" w:rsidRDefault="001371D7" w:rsidP="007C33E1">
            <w:pPr>
              <w:spacing w:after="0"/>
              <w:jc w:val="left"/>
              <w:rPr>
                <w:rFonts w:asciiTheme="majorHAnsi" w:eastAsia="Calibri Light" w:hAnsiTheme="majorHAnsi" w:cstheme="majorHAnsi"/>
                <w:iCs/>
                <w:sz w:val="20"/>
                <w:szCs w:val="20"/>
              </w:rPr>
            </w:pPr>
            <w:r>
              <w:rPr>
                <w:rFonts w:asciiTheme="majorHAnsi" w:eastAsia="Calibri Light" w:hAnsiTheme="majorHAnsi" w:cstheme="majorHAnsi"/>
                <w:iCs/>
                <w:sz w:val="20"/>
                <w:szCs w:val="20"/>
              </w:rPr>
              <w:t>Vote taken in Chris’ absence but he had sent confirmation of his wish to become a governor to RJ and JD in writing before the meeting. RJ proposed the admission to the board of governors and it was voted in favour unanimously. It was suggested that CH would join the Teaching and Learning Committee.</w:t>
            </w:r>
          </w:p>
          <w:p w:rsidR="001371D7" w:rsidRPr="004A402D" w:rsidRDefault="001371D7" w:rsidP="007C33E1">
            <w:pPr>
              <w:spacing w:after="0"/>
              <w:rPr>
                <w:rFonts w:asciiTheme="majorHAnsi" w:eastAsia="Calibri Light" w:hAnsiTheme="majorHAnsi" w:cstheme="majorHAnsi"/>
                <w:b/>
                <w:bCs/>
                <w:iCs/>
                <w:sz w:val="20"/>
                <w:szCs w:val="20"/>
              </w:rPr>
            </w:pPr>
          </w:p>
        </w:tc>
        <w:tc>
          <w:tcPr>
            <w:tcW w:w="2693" w:type="dxa"/>
          </w:tcPr>
          <w:p w:rsidR="001371D7" w:rsidRPr="004A402D" w:rsidRDefault="001371D7" w:rsidP="007C33E1">
            <w:pPr>
              <w:spacing w:after="0"/>
              <w:rPr>
                <w:rFonts w:asciiTheme="majorHAnsi" w:eastAsia="Calibri" w:hAnsiTheme="majorHAnsi" w:cstheme="majorHAnsi"/>
                <w:sz w:val="20"/>
                <w:szCs w:val="20"/>
              </w:rPr>
            </w:pPr>
          </w:p>
        </w:tc>
      </w:tr>
      <w:tr w:rsidR="001371D7" w:rsidRPr="004A402D" w:rsidTr="007C33E1">
        <w:tc>
          <w:tcPr>
            <w:tcW w:w="1730" w:type="dxa"/>
          </w:tcPr>
          <w:p w:rsidR="001371D7" w:rsidRPr="004A402D" w:rsidRDefault="001371D7" w:rsidP="007C33E1">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Pr>
                <w:rFonts w:asciiTheme="majorHAnsi" w:eastAsia="Calibri Light" w:hAnsiTheme="majorHAnsi" w:cstheme="majorHAnsi"/>
                <w:b/>
                <w:bCs/>
                <w:sz w:val="20"/>
                <w:szCs w:val="20"/>
              </w:rPr>
              <w:t>74</w:t>
            </w:r>
          </w:p>
        </w:tc>
        <w:tc>
          <w:tcPr>
            <w:tcW w:w="6379" w:type="dxa"/>
          </w:tcPr>
          <w:p w:rsidR="001371D7" w:rsidRDefault="001371D7" w:rsidP="007C33E1">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Budget 25/26-Approve Budget (if not already completed last term)</w:t>
            </w:r>
          </w:p>
          <w:p w:rsidR="001371D7" w:rsidRPr="00C01A5F"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sidRPr="00C01A5F">
              <w:rPr>
                <w:rFonts w:asciiTheme="majorHAnsi" w:eastAsia="Calibri Light" w:hAnsiTheme="majorHAnsi" w:cstheme="majorHAnsi"/>
                <w:bCs/>
                <w:iCs/>
                <w:sz w:val="20"/>
                <w:szCs w:val="20"/>
              </w:rPr>
              <w:t>JM-Thank you to HW for her hard work in preparing the budget. It is still in deficit but much healthier that it was. There is an in-year surplus this year but this has been offset by a deficit from last year that has been bought forward. The school has successfully cut costs to a level that is still safe but we need to plan for the future as costs may arise i.e. SEND childcare and building maintenance. The school would need to look at staffing to reduce costs further but want to hold off from this.</w:t>
            </w:r>
          </w:p>
          <w:p w:rsidR="001371D7" w:rsidRDefault="001371D7" w:rsidP="007C33E1">
            <w:pPr>
              <w:spacing w:after="0"/>
              <w:jc w:val="left"/>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sidRPr="00C01A5F">
              <w:rPr>
                <w:rFonts w:asciiTheme="majorHAnsi" w:eastAsia="Calibri Light" w:hAnsiTheme="majorHAnsi" w:cstheme="majorHAnsi"/>
                <w:bCs/>
                <w:iCs/>
                <w:sz w:val="20"/>
                <w:szCs w:val="20"/>
              </w:rPr>
              <w:lastRenderedPageBreak/>
              <w:t xml:space="preserve">HJ-The school can run a budget deficit for 3 years and this will be licensed by DCC but there needs to be a surplus after this. The school would need to restructure to overcome this i.e. redundancies. </w:t>
            </w:r>
          </w:p>
          <w:p w:rsidR="001371D7" w:rsidRPr="00C01A5F" w:rsidRDefault="001371D7" w:rsidP="007C33E1">
            <w:pPr>
              <w:pStyle w:val="ListParagraph"/>
              <w:jc w:val="left"/>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The school is going to ask the PTFA to help pay for language subscriptions and Power Maths Books to offset the school budget.</w:t>
            </w:r>
          </w:p>
          <w:p w:rsidR="001371D7" w:rsidRPr="00C01A5F"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Grants have been applied for through the PTFA as it is a charity but we need to be mindful that they can’t be used for core/statutory costs, only for new capital expenditure. </w:t>
            </w:r>
          </w:p>
          <w:p w:rsidR="001371D7" w:rsidRPr="00C01A5F"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AP question: Is it worth looking at partnerships with other schools? JM answer: It is not necessarily a benefit to funding as it is not a certainty that it will produce cost savings, but the school would lose autonomy and would need to restructure.  </w:t>
            </w:r>
          </w:p>
          <w:p w:rsidR="001371D7" w:rsidRPr="00C842F1"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RJ question: Does this budget year count as a surplus rather than a deficit as standalone the we are in </w:t>
            </w:r>
            <w:proofErr w:type="gramStart"/>
            <w:r>
              <w:rPr>
                <w:rFonts w:asciiTheme="majorHAnsi" w:eastAsia="Calibri Light" w:hAnsiTheme="majorHAnsi" w:cstheme="majorHAnsi"/>
                <w:bCs/>
                <w:iCs/>
                <w:sz w:val="20"/>
                <w:szCs w:val="20"/>
              </w:rPr>
              <w:t>surplus,</w:t>
            </w:r>
            <w:proofErr w:type="gramEnd"/>
            <w:r>
              <w:rPr>
                <w:rFonts w:asciiTheme="majorHAnsi" w:eastAsia="Calibri Light" w:hAnsiTheme="majorHAnsi" w:cstheme="majorHAnsi"/>
                <w:bCs/>
                <w:iCs/>
                <w:sz w:val="20"/>
                <w:szCs w:val="20"/>
              </w:rPr>
              <w:t xml:space="preserve"> the reported deficit is due to the carry forward of last year’s deficit. HW answer: Not sure on this but she will investigate and come back to us.</w:t>
            </w:r>
          </w:p>
          <w:p w:rsidR="001371D7" w:rsidRPr="00C842F1"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RJ question: How do we find out if the 3 year-deficit sign off can be reset if we are in standalone surplus this year? If it can’t then 2026/27 is now looking urgent. HW answer: She will look into this at the same time as above. </w:t>
            </w:r>
          </w:p>
          <w:p w:rsidR="001371D7" w:rsidRPr="00C842F1"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The school is looking to increase pupil numbers with marketing via RA. Now school places are being allocated we can look to attract pupils from the surrounding area who were unable to secure their preferred setting. This will help the budget.</w:t>
            </w:r>
          </w:p>
          <w:p w:rsidR="001371D7" w:rsidRPr="00C842F1"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The school is expecting an increase in costs this year to fund the recently announced 3.8% teacher pay rise. This needs to be funded </w:t>
            </w:r>
            <w:proofErr w:type="spellStart"/>
            <w:r>
              <w:rPr>
                <w:rFonts w:asciiTheme="majorHAnsi" w:eastAsia="Calibri Light" w:hAnsiTheme="majorHAnsi" w:cstheme="majorHAnsi"/>
                <w:bCs/>
                <w:iCs/>
                <w:sz w:val="20"/>
                <w:szCs w:val="20"/>
              </w:rPr>
              <w:t>frim</w:t>
            </w:r>
            <w:proofErr w:type="spellEnd"/>
            <w:r>
              <w:rPr>
                <w:rFonts w:asciiTheme="majorHAnsi" w:eastAsia="Calibri Light" w:hAnsiTheme="majorHAnsi" w:cstheme="majorHAnsi"/>
                <w:bCs/>
                <w:iCs/>
                <w:sz w:val="20"/>
                <w:szCs w:val="20"/>
              </w:rPr>
              <w:t xml:space="preserve"> the budget as there will be no additional funding. HW- The recent National Insurance (NI) increase is not fully funded by the governments NU grant so there is a possible £5300 shortfall here as well. The school is trying to avoid teacher and TA redundancies or natural shrinkage. We would like to replace any teaching staff that leave. </w:t>
            </w:r>
          </w:p>
          <w:p w:rsidR="001371D7" w:rsidRPr="00C842F1"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JM-Shared parental leave losses are not included in the budget and will impact through the year. The recently recruited UPS teachers bring added capacity to take on student teachers so will increase income.</w:t>
            </w:r>
          </w:p>
          <w:p w:rsidR="001371D7" w:rsidRPr="0093240B"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lastRenderedPageBreak/>
              <w:t xml:space="preserve">RJ question: What about the other grants (like the PE grant and Universal Infant Free School Meals) and how are we seeing a decrease this year? Answer:  Pupil numbers and Pupil Premium numbers are down. </w:t>
            </w:r>
          </w:p>
          <w:p w:rsidR="001371D7" w:rsidRPr="0093240B"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RJ question: Income from Happy Hawks and Rupert’s lettings are constant? JM answer: The rent for Rupert’s is set by Devon County Council so we are unable to review this. </w:t>
            </w:r>
          </w:p>
          <w:p w:rsidR="001371D7" w:rsidRPr="00266056"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Beer primary school are staying with us for provision of their school meals. We are looking at whether we can offer meals to other nurseries i.e. Pink Hippo’s.</w:t>
            </w:r>
          </w:p>
          <w:p w:rsidR="001371D7" w:rsidRPr="00266056"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DW and HW are working very hard at reviewing contracts when </w:t>
            </w:r>
            <w:proofErr w:type="spellStart"/>
            <w:r>
              <w:rPr>
                <w:rFonts w:asciiTheme="majorHAnsi" w:eastAsia="Calibri Light" w:hAnsiTheme="majorHAnsi" w:cstheme="majorHAnsi"/>
                <w:bCs/>
                <w:iCs/>
                <w:sz w:val="20"/>
                <w:szCs w:val="20"/>
              </w:rPr>
              <w:t>thy</w:t>
            </w:r>
            <w:proofErr w:type="spellEnd"/>
            <w:r>
              <w:rPr>
                <w:rFonts w:asciiTheme="majorHAnsi" w:eastAsia="Calibri Light" w:hAnsiTheme="majorHAnsi" w:cstheme="majorHAnsi"/>
                <w:bCs/>
                <w:iCs/>
                <w:sz w:val="20"/>
                <w:szCs w:val="20"/>
              </w:rPr>
              <w:t xml:space="preserve"> come up and not automatically renewing to get the best value we can.</w:t>
            </w:r>
          </w:p>
          <w:p w:rsidR="001371D7" w:rsidRPr="00266056"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ZC question: Copier and printer costs are very </w:t>
            </w:r>
            <w:proofErr w:type="gramStart"/>
            <w:r>
              <w:rPr>
                <w:rFonts w:asciiTheme="majorHAnsi" w:eastAsia="Calibri Light" w:hAnsiTheme="majorHAnsi" w:cstheme="majorHAnsi"/>
                <w:bCs/>
                <w:iCs/>
                <w:sz w:val="20"/>
                <w:szCs w:val="20"/>
              </w:rPr>
              <w:t>high,</w:t>
            </w:r>
            <w:proofErr w:type="gramEnd"/>
            <w:r>
              <w:rPr>
                <w:rFonts w:asciiTheme="majorHAnsi" w:eastAsia="Calibri Light" w:hAnsiTheme="majorHAnsi" w:cstheme="majorHAnsi"/>
                <w:bCs/>
                <w:iCs/>
                <w:sz w:val="20"/>
                <w:szCs w:val="20"/>
              </w:rPr>
              <w:t xml:space="preserve"> can we reduce costs by using email/website to transfer pictures and work to parents rather than printing and putting in the pupil’s book. Can we change practices and culture to cut costs?</w:t>
            </w:r>
          </w:p>
          <w:p w:rsidR="001371D7" w:rsidRPr="00266056"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We are looking to push parent donations for trips and the pool through </w:t>
            </w:r>
            <w:proofErr w:type="spellStart"/>
            <w:r>
              <w:rPr>
                <w:rFonts w:asciiTheme="majorHAnsi" w:eastAsia="Calibri Light" w:hAnsiTheme="majorHAnsi" w:cstheme="majorHAnsi"/>
                <w:bCs/>
                <w:iCs/>
                <w:sz w:val="20"/>
                <w:szCs w:val="20"/>
              </w:rPr>
              <w:t>Parentmail</w:t>
            </w:r>
            <w:proofErr w:type="spellEnd"/>
            <w:r>
              <w:rPr>
                <w:rFonts w:asciiTheme="majorHAnsi" w:eastAsia="Calibri Light" w:hAnsiTheme="majorHAnsi" w:cstheme="majorHAnsi"/>
                <w:bCs/>
                <w:iCs/>
                <w:sz w:val="20"/>
                <w:szCs w:val="20"/>
              </w:rPr>
              <w:t xml:space="preserve"> and cash buckets etc. </w:t>
            </w:r>
          </w:p>
          <w:p w:rsidR="001371D7" w:rsidRPr="006001E1"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RJ question: We have £7683 left to spend (PEGREXEPE ledger 4401)? HW Answer: This has already been allocated and comes with strict criteria for how it can be spent.  </w:t>
            </w:r>
          </w:p>
          <w:p w:rsidR="001371D7" w:rsidRPr="006001E1" w:rsidRDefault="001371D7" w:rsidP="007C33E1">
            <w:pPr>
              <w:pStyle w:val="ListParagraph"/>
              <w:rPr>
                <w:rFonts w:asciiTheme="majorHAnsi" w:eastAsia="Calibri Light" w:hAnsiTheme="majorHAnsi" w:cstheme="majorHAnsi"/>
                <w:bCs/>
                <w:iCs/>
                <w:sz w:val="20"/>
                <w:szCs w:val="20"/>
              </w:rPr>
            </w:pPr>
          </w:p>
          <w:p w:rsidR="001371D7" w:rsidRDefault="001371D7" w:rsidP="001371D7">
            <w:pPr>
              <w:pStyle w:val="ListParagraph"/>
              <w:numPr>
                <w:ilvl w:val="0"/>
                <w:numId w:val="1"/>
              </w:num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Devon County Council is going to pay to repair one boiler and have </w:t>
            </w:r>
            <w:proofErr w:type="spellStart"/>
            <w:r>
              <w:rPr>
                <w:rFonts w:asciiTheme="majorHAnsi" w:eastAsia="Calibri Light" w:hAnsiTheme="majorHAnsi" w:cstheme="majorHAnsi"/>
                <w:bCs/>
                <w:iCs/>
                <w:sz w:val="20"/>
                <w:szCs w:val="20"/>
              </w:rPr>
              <w:t>ben</w:t>
            </w:r>
            <w:proofErr w:type="spellEnd"/>
            <w:r>
              <w:rPr>
                <w:rFonts w:asciiTheme="majorHAnsi" w:eastAsia="Calibri Light" w:hAnsiTheme="majorHAnsi" w:cstheme="majorHAnsi"/>
                <w:bCs/>
                <w:iCs/>
                <w:sz w:val="20"/>
                <w:szCs w:val="20"/>
              </w:rPr>
              <w:t xml:space="preserve"> asked to cover the cost for another and an electricity control panel. </w:t>
            </w:r>
          </w:p>
          <w:p w:rsidR="001371D7" w:rsidRPr="004A402D" w:rsidRDefault="001371D7" w:rsidP="007C33E1">
            <w:pPr>
              <w:spacing w:after="0"/>
              <w:jc w:val="left"/>
              <w:rPr>
                <w:rFonts w:asciiTheme="majorHAnsi" w:eastAsia="Calibri Light" w:hAnsiTheme="majorHAnsi" w:cstheme="majorHAnsi"/>
                <w:iCs/>
                <w:sz w:val="20"/>
                <w:szCs w:val="20"/>
              </w:rPr>
            </w:pPr>
            <w:bookmarkStart w:id="0" w:name="_GoBack"/>
            <w:bookmarkEnd w:id="0"/>
          </w:p>
          <w:p w:rsidR="001371D7" w:rsidRPr="004A402D" w:rsidRDefault="001371D7" w:rsidP="007C33E1">
            <w:pPr>
              <w:spacing w:after="0"/>
              <w:jc w:val="left"/>
              <w:rPr>
                <w:rFonts w:asciiTheme="majorHAnsi" w:eastAsia="Calibri Light" w:hAnsiTheme="majorHAnsi" w:cstheme="majorHAnsi"/>
                <w:b/>
                <w:bCs/>
                <w:iCs/>
                <w:sz w:val="20"/>
                <w:szCs w:val="20"/>
              </w:rPr>
            </w:pPr>
          </w:p>
        </w:tc>
        <w:tc>
          <w:tcPr>
            <w:tcW w:w="2693" w:type="dxa"/>
          </w:tcPr>
          <w:p w:rsidR="001371D7" w:rsidRPr="004A402D" w:rsidRDefault="001371D7" w:rsidP="007C33E1">
            <w:pPr>
              <w:spacing w:after="0"/>
              <w:jc w:val="left"/>
              <w:rPr>
                <w:rFonts w:asciiTheme="majorHAnsi" w:eastAsia="Calibri" w:hAnsiTheme="majorHAnsi" w:cstheme="majorHAnsi"/>
                <w:sz w:val="20"/>
                <w:szCs w:val="20"/>
              </w:rPr>
            </w:pPr>
          </w:p>
        </w:tc>
      </w:tr>
      <w:tr w:rsidR="001371D7" w:rsidRPr="004A402D" w:rsidTr="007C33E1">
        <w:trPr>
          <w:trHeight w:val="364"/>
        </w:trPr>
        <w:tc>
          <w:tcPr>
            <w:tcW w:w="1730" w:type="dxa"/>
            <w:tcBorders>
              <w:bottom w:val="single" w:sz="4" w:space="0" w:color="auto"/>
            </w:tcBorders>
          </w:tcPr>
          <w:p w:rsidR="001371D7" w:rsidRPr="004A402D" w:rsidRDefault="001371D7" w:rsidP="007C33E1">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lastRenderedPageBreak/>
              <w:t>2024/25-7</w:t>
            </w:r>
            <w:r>
              <w:rPr>
                <w:rFonts w:asciiTheme="majorHAnsi" w:eastAsia="Calibri Light" w:hAnsiTheme="majorHAnsi" w:cstheme="majorHAnsi"/>
                <w:b/>
                <w:bCs/>
                <w:sz w:val="20"/>
                <w:szCs w:val="20"/>
              </w:rPr>
              <w:t>5</w:t>
            </w:r>
          </w:p>
        </w:tc>
        <w:tc>
          <w:tcPr>
            <w:tcW w:w="6379" w:type="dxa"/>
          </w:tcPr>
          <w:p w:rsidR="001371D7" w:rsidRPr="004A402D" w:rsidRDefault="001371D7" w:rsidP="007C33E1">
            <w:pPr>
              <w:spacing w:after="0"/>
              <w:jc w:val="left"/>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AOB (notified to the chair 24 hours in advance)</w:t>
            </w:r>
          </w:p>
          <w:p w:rsidR="001371D7" w:rsidRPr="004A402D" w:rsidRDefault="001371D7" w:rsidP="007C33E1">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Date to be arranged for a Strategy Meeting. It was decided on Friday the 11</w:t>
            </w:r>
            <w:r w:rsidRPr="00EF19F6">
              <w:rPr>
                <w:rFonts w:asciiTheme="majorHAnsi" w:eastAsia="Calibri Light" w:hAnsiTheme="majorHAnsi" w:cstheme="majorHAnsi"/>
                <w:sz w:val="20"/>
                <w:szCs w:val="20"/>
                <w:vertAlign w:val="superscript"/>
              </w:rPr>
              <w:t>th</w:t>
            </w:r>
            <w:r>
              <w:rPr>
                <w:rFonts w:asciiTheme="majorHAnsi" w:eastAsia="Calibri Light" w:hAnsiTheme="majorHAnsi" w:cstheme="majorHAnsi"/>
                <w:sz w:val="20"/>
                <w:szCs w:val="20"/>
              </w:rPr>
              <w:t xml:space="preserve"> of July at 9:15 in the spare classroom opposite Happy Hawks. This meeting is expected to last for 1.5 hours.</w:t>
            </w:r>
          </w:p>
        </w:tc>
        <w:tc>
          <w:tcPr>
            <w:tcW w:w="2693" w:type="dxa"/>
            <w:vMerge w:val="restart"/>
          </w:tcPr>
          <w:p w:rsidR="001371D7" w:rsidRPr="004A402D" w:rsidRDefault="001371D7" w:rsidP="007C33E1">
            <w:pPr>
              <w:spacing w:after="0"/>
              <w:rPr>
                <w:rFonts w:asciiTheme="majorHAnsi" w:eastAsia="Calibri" w:hAnsiTheme="majorHAnsi" w:cstheme="majorHAnsi"/>
                <w:sz w:val="20"/>
                <w:szCs w:val="20"/>
              </w:rPr>
            </w:pPr>
          </w:p>
        </w:tc>
      </w:tr>
      <w:tr w:rsidR="001371D7" w:rsidRPr="004A402D" w:rsidTr="007C33E1">
        <w:trPr>
          <w:trHeight w:val="364"/>
        </w:trPr>
        <w:tc>
          <w:tcPr>
            <w:tcW w:w="1730" w:type="dxa"/>
          </w:tcPr>
          <w:p w:rsidR="001371D7" w:rsidRPr="004A402D" w:rsidRDefault="001371D7" w:rsidP="007C33E1">
            <w:pPr>
              <w:spacing w:after="0"/>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Actions from Meeting</w:t>
            </w:r>
          </w:p>
          <w:p w:rsidR="001371D7" w:rsidRPr="004A402D" w:rsidRDefault="001371D7" w:rsidP="007C33E1">
            <w:pPr>
              <w:spacing w:after="0"/>
              <w:jc w:val="left"/>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 xml:space="preserve">                                </w:t>
            </w:r>
          </w:p>
          <w:p w:rsidR="001371D7" w:rsidRPr="004A402D" w:rsidRDefault="001371D7" w:rsidP="007C33E1">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sz w:val="20"/>
                <w:szCs w:val="20"/>
              </w:rPr>
              <w:t xml:space="preserve">                            </w:t>
            </w:r>
          </w:p>
        </w:tc>
        <w:tc>
          <w:tcPr>
            <w:tcW w:w="6379" w:type="dxa"/>
          </w:tcPr>
          <w:p w:rsidR="001371D7" w:rsidRDefault="001371D7" w:rsidP="007C33E1">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LL, KH and DW to look at grants for STEM.</w:t>
            </w:r>
          </w:p>
          <w:p w:rsidR="001371D7" w:rsidRDefault="001371D7" w:rsidP="007C33E1">
            <w:pPr>
              <w:spacing w:after="0" w:line="240" w:lineRule="auto"/>
              <w:jc w:val="left"/>
              <w:rPr>
                <w:rFonts w:asciiTheme="majorHAnsi" w:eastAsia="Times New Roman" w:hAnsiTheme="majorHAnsi" w:cstheme="majorHAnsi"/>
                <w:bCs/>
                <w:color w:val="000000"/>
                <w:sz w:val="20"/>
                <w:szCs w:val="20"/>
              </w:rPr>
            </w:pPr>
          </w:p>
          <w:p w:rsidR="001371D7" w:rsidRDefault="001371D7" w:rsidP="007C33E1">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HW to investigate whether FY 25/26 standalone counts as a </w:t>
            </w:r>
            <w:proofErr w:type="spellStart"/>
            <w:r>
              <w:rPr>
                <w:rFonts w:asciiTheme="majorHAnsi" w:eastAsia="Times New Roman" w:hAnsiTheme="majorHAnsi" w:cstheme="majorHAnsi"/>
                <w:bCs/>
                <w:color w:val="000000"/>
                <w:sz w:val="20"/>
                <w:szCs w:val="20"/>
              </w:rPr>
              <w:t>sandalone</w:t>
            </w:r>
            <w:proofErr w:type="spellEnd"/>
            <w:r>
              <w:rPr>
                <w:rFonts w:asciiTheme="majorHAnsi" w:eastAsia="Times New Roman" w:hAnsiTheme="majorHAnsi" w:cstheme="majorHAnsi"/>
                <w:bCs/>
                <w:color w:val="000000"/>
                <w:sz w:val="20"/>
                <w:szCs w:val="20"/>
              </w:rPr>
              <w:t xml:space="preserve"> surplus rather than a deficit. If so, can this reset the 3-year deficit that DCC will license? </w:t>
            </w:r>
          </w:p>
          <w:p w:rsidR="001371D7" w:rsidRDefault="001371D7" w:rsidP="007C33E1">
            <w:pPr>
              <w:spacing w:after="0" w:line="240" w:lineRule="auto"/>
              <w:jc w:val="left"/>
              <w:rPr>
                <w:rFonts w:asciiTheme="majorHAnsi" w:eastAsia="Times New Roman" w:hAnsiTheme="majorHAnsi" w:cstheme="majorHAnsi"/>
                <w:bCs/>
                <w:color w:val="000000"/>
                <w:sz w:val="20"/>
                <w:szCs w:val="20"/>
              </w:rPr>
            </w:pPr>
          </w:p>
          <w:p w:rsidR="001371D7" w:rsidRDefault="001371D7" w:rsidP="007C33E1">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The school to ask the PTFA to help fund language subscriptions and Power Maths Books.</w:t>
            </w:r>
          </w:p>
          <w:p w:rsidR="001371D7" w:rsidRPr="004A402D" w:rsidRDefault="001371D7" w:rsidP="007C33E1">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 xml:space="preserve"> </w:t>
            </w:r>
          </w:p>
        </w:tc>
        <w:tc>
          <w:tcPr>
            <w:tcW w:w="2693" w:type="dxa"/>
            <w:vMerge/>
          </w:tcPr>
          <w:p w:rsidR="001371D7" w:rsidRPr="004A402D" w:rsidRDefault="001371D7" w:rsidP="007C33E1">
            <w:pPr>
              <w:spacing w:after="0"/>
              <w:rPr>
                <w:rFonts w:asciiTheme="majorHAnsi" w:eastAsia="Calibri" w:hAnsiTheme="majorHAnsi" w:cstheme="majorHAnsi"/>
                <w:sz w:val="20"/>
                <w:szCs w:val="20"/>
              </w:rPr>
            </w:pPr>
          </w:p>
        </w:tc>
      </w:tr>
      <w:tr w:rsidR="001371D7" w:rsidRPr="004A402D" w:rsidTr="007C33E1">
        <w:trPr>
          <w:trHeight w:val="364"/>
        </w:trPr>
        <w:tc>
          <w:tcPr>
            <w:tcW w:w="1730" w:type="dxa"/>
          </w:tcPr>
          <w:p w:rsidR="001371D7" w:rsidRPr="004A402D" w:rsidRDefault="001371D7" w:rsidP="007C33E1">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lastRenderedPageBreak/>
              <w:t>Next Meetings</w:t>
            </w:r>
          </w:p>
        </w:tc>
        <w:tc>
          <w:tcPr>
            <w:tcW w:w="6379" w:type="dxa"/>
          </w:tcPr>
          <w:p w:rsidR="001371D7" w:rsidRPr="004A402D" w:rsidRDefault="001371D7" w:rsidP="007C33E1">
            <w:pPr>
              <w:spacing w:after="0" w:line="240" w:lineRule="auto"/>
              <w:jc w:val="left"/>
              <w:rPr>
                <w:rFonts w:asciiTheme="majorHAnsi" w:hAnsiTheme="majorHAnsi" w:cstheme="majorHAnsi"/>
                <w:bCs/>
                <w:color w:val="000000"/>
                <w:sz w:val="20"/>
                <w:szCs w:val="20"/>
              </w:rPr>
            </w:pPr>
            <w:r w:rsidRPr="004A402D">
              <w:rPr>
                <w:rFonts w:asciiTheme="majorHAnsi" w:hAnsiTheme="majorHAnsi" w:cstheme="majorHAnsi"/>
                <w:bCs/>
                <w:color w:val="000000"/>
                <w:sz w:val="20"/>
                <w:szCs w:val="20"/>
              </w:rPr>
              <w:t>11/06/2025-6 pm-Teams-Teaching and Learning</w:t>
            </w:r>
          </w:p>
          <w:p w:rsidR="001371D7" w:rsidRDefault="001371D7" w:rsidP="007C33E1">
            <w:pPr>
              <w:spacing w:after="0" w:line="240" w:lineRule="auto"/>
              <w:jc w:val="left"/>
              <w:rPr>
                <w:rFonts w:asciiTheme="majorHAnsi" w:hAnsiTheme="majorHAnsi" w:cstheme="majorHAnsi"/>
                <w:bCs/>
                <w:color w:val="000000"/>
                <w:sz w:val="20"/>
                <w:szCs w:val="20"/>
              </w:rPr>
            </w:pPr>
            <w:r w:rsidRPr="004A402D">
              <w:rPr>
                <w:rFonts w:asciiTheme="majorHAnsi" w:hAnsiTheme="majorHAnsi" w:cstheme="majorHAnsi"/>
                <w:bCs/>
                <w:color w:val="000000"/>
                <w:sz w:val="20"/>
                <w:szCs w:val="20"/>
              </w:rPr>
              <w:t>20/06/2025-9:15</w:t>
            </w:r>
            <w:r>
              <w:rPr>
                <w:rFonts w:asciiTheme="majorHAnsi" w:hAnsiTheme="majorHAnsi" w:cstheme="majorHAnsi"/>
                <w:bCs/>
                <w:color w:val="000000"/>
                <w:sz w:val="20"/>
                <w:szCs w:val="20"/>
              </w:rPr>
              <w:t xml:space="preserve"> am</w:t>
            </w:r>
            <w:r w:rsidRPr="004A402D">
              <w:rPr>
                <w:rFonts w:asciiTheme="majorHAnsi" w:hAnsiTheme="majorHAnsi" w:cstheme="majorHAnsi"/>
                <w:bCs/>
                <w:color w:val="000000"/>
                <w:sz w:val="20"/>
                <w:szCs w:val="20"/>
              </w:rPr>
              <w:t>-Seaton Primary-Resources</w:t>
            </w:r>
          </w:p>
          <w:p w:rsidR="001371D7" w:rsidRPr="004A402D" w:rsidRDefault="001371D7" w:rsidP="007C33E1">
            <w:pPr>
              <w:spacing w:after="0" w:line="240" w:lineRule="auto"/>
              <w:jc w:val="left"/>
              <w:rPr>
                <w:rFonts w:asciiTheme="majorHAnsi" w:hAnsiTheme="majorHAnsi" w:cstheme="majorHAnsi"/>
                <w:bCs/>
                <w:color w:val="000000"/>
                <w:sz w:val="20"/>
                <w:szCs w:val="20"/>
              </w:rPr>
            </w:pPr>
            <w:r>
              <w:rPr>
                <w:rFonts w:asciiTheme="majorHAnsi" w:hAnsiTheme="majorHAnsi" w:cstheme="majorHAnsi"/>
                <w:bCs/>
                <w:color w:val="000000"/>
                <w:sz w:val="20"/>
                <w:szCs w:val="20"/>
              </w:rPr>
              <w:t>11/07/2025-9:15 am-Seaton Primary (classroom opposite happy Hawks)-Strategy meeting.</w:t>
            </w:r>
          </w:p>
        </w:tc>
        <w:tc>
          <w:tcPr>
            <w:tcW w:w="2693" w:type="dxa"/>
            <w:vMerge/>
          </w:tcPr>
          <w:p w:rsidR="001371D7" w:rsidRPr="004A402D" w:rsidRDefault="001371D7" w:rsidP="007C33E1">
            <w:pPr>
              <w:spacing w:after="0"/>
              <w:rPr>
                <w:rFonts w:asciiTheme="majorHAnsi" w:eastAsia="Calibri" w:hAnsiTheme="majorHAnsi" w:cstheme="majorHAnsi"/>
                <w:sz w:val="20"/>
                <w:szCs w:val="20"/>
              </w:rPr>
            </w:pPr>
          </w:p>
        </w:tc>
      </w:tr>
    </w:tbl>
    <w:p w:rsidR="001371D7" w:rsidRPr="0011491B" w:rsidRDefault="001371D7" w:rsidP="001371D7">
      <w:pPr>
        <w:tabs>
          <w:tab w:val="left" w:pos="2592"/>
          <w:tab w:val="center" w:pos="4873"/>
        </w:tabs>
        <w:spacing w:after="0" w:line="240" w:lineRule="auto"/>
        <w:jc w:val="center"/>
        <w:rPr>
          <w:rFonts w:eastAsia="Calibri Light" w:cstheme="minorHAnsi"/>
          <w:b/>
          <w:bCs/>
        </w:rPr>
      </w:pPr>
    </w:p>
    <w:p w:rsidR="001371D7" w:rsidRDefault="001371D7" w:rsidP="001371D7">
      <w:pPr>
        <w:spacing w:after="160" w:line="259" w:lineRule="auto"/>
        <w:rPr>
          <w:rFonts w:cstheme="minorHAnsi"/>
        </w:rPr>
      </w:pPr>
      <w:r>
        <w:rPr>
          <w:rFonts w:cstheme="minorHAnsi"/>
        </w:rPr>
        <w:br w:type="page"/>
      </w:r>
    </w:p>
    <w:p w:rsidR="0083631F" w:rsidRDefault="0083631F"/>
    <w:sectPr w:rsidR="0083631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71D7" w:rsidRDefault="001371D7" w:rsidP="001371D7">
      <w:pPr>
        <w:spacing w:after="0" w:line="240" w:lineRule="auto"/>
      </w:pPr>
      <w:r>
        <w:separator/>
      </w:r>
    </w:p>
  </w:endnote>
  <w:endnote w:type="continuationSeparator" w:id="0">
    <w:p w:rsidR="001371D7" w:rsidRDefault="001371D7" w:rsidP="00137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71D7" w:rsidRDefault="001371D7" w:rsidP="001371D7">
      <w:pPr>
        <w:spacing w:after="0" w:line="240" w:lineRule="auto"/>
      </w:pPr>
      <w:r>
        <w:separator/>
      </w:r>
    </w:p>
  </w:footnote>
  <w:footnote w:type="continuationSeparator" w:id="0">
    <w:p w:rsidR="001371D7" w:rsidRDefault="001371D7" w:rsidP="001371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1D7" w:rsidRPr="001371D7" w:rsidRDefault="001371D7" w:rsidP="001371D7">
    <w:pPr>
      <w:pStyle w:val="Header"/>
    </w:pPr>
    <w:r>
      <w:rPr>
        <w:noProof/>
        <w:sz w:val="36"/>
        <w:szCs w:val="36"/>
        <w:lang w:eastAsia="en-GB"/>
      </w:rPr>
      <w:drawing>
        <wp:inline distT="0" distB="0" distL="0" distR="0" wp14:anchorId="0CFB574C" wp14:editId="2150B42F">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r>
      <w:rPr>
        <w:b/>
        <w:sz w:val="32"/>
        <w:szCs w:val="32"/>
      </w:rPr>
      <w:t xml:space="preserve">             </w:t>
    </w:r>
    <w:r>
      <w:rPr>
        <w:b/>
        <w:sz w:val="32"/>
        <w:szCs w:val="32"/>
      </w:rPr>
      <w:t>Minutes</w:t>
    </w:r>
    <w:r w:rsidRPr="00726D63">
      <w:rPr>
        <w:b/>
        <w:sz w:val="32"/>
        <w:szCs w:val="32"/>
      </w:rPr>
      <w:t xml:space="preserve"> – Full Governing Board</w:t>
    </w:r>
    <w:r>
      <w:rPr>
        <w:b/>
        <w:sz w:val="32"/>
        <w:szCs w:val="32"/>
      </w:rPr>
      <w:t>-Budget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900DF"/>
    <w:multiLevelType w:val="hybridMultilevel"/>
    <w:tmpl w:val="D024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1D7"/>
    <w:rsid w:val="001371D7"/>
    <w:rsid w:val="004A0522"/>
    <w:rsid w:val="00836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2C974"/>
  <w15:chartTrackingRefBased/>
  <w15:docId w15:val="{44E37234-AB60-42C7-AE05-848C2C24B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71D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1371D7"/>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371D7"/>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71D7"/>
    <w:pPr>
      <w:ind w:left="720"/>
      <w:contextualSpacing/>
    </w:pPr>
  </w:style>
  <w:style w:type="table" w:styleId="TableGrid">
    <w:name w:val="Table Grid"/>
    <w:basedOn w:val="TableNormal"/>
    <w:uiPriority w:val="39"/>
    <w:rsid w:val="00137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1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1D7"/>
  </w:style>
  <w:style w:type="paragraph" w:styleId="Footer">
    <w:name w:val="footer"/>
    <w:basedOn w:val="Normal"/>
    <w:link w:val="FooterChar"/>
    <w:uiPriority w:val="99"/>
    <w:unhideWhenUsed/>
    <w:rsid w:val="001371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920</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dcterms:created xsi:type="dcterms:W3CDTF">2025-10-09T12:52:00Z</dcterms:created>
  <dcterms:modified xsi:type="dcterms:W3CDTF">2025-10-09T12:56:00Z</dcterms:modified>
</cp:coreProperties>
</file>