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63A1DB" w14:textId="77777777" w:rsidR="006E632F" w:rsidRDefault="006E632F">
      <w:pPr>
        <w:pStyle w:val="BodyA"/>
      </w:pPr>
      <w:bookmarkStart w:id="0" w:name="_GoBack"/>
      <w:bookmarkEnd w:id="0"/>
    </w:p>
    <w:p w14:paraId="4D451058" w14:textId="77777777" w:rsidR="006E632F" w:rsidRDefault="006E632F">
      <w:pPr>
        <w:pStyle w:val="BodyA"/>
        <w:jc w:val="center"/>
        <w:rPr>
          <w:rStyle w:val="normaltextrun"/>
          <w:sz w:val="72"/>
          <w:szCs w:val="72"/>
        </w:rPr>
      </w:pPr>
    </w:p>
    <w:p w14:paraId="6D90EC3D" w14:textId="77777777" w:rsidR="006E632F" w:rsidRDefault="00895913">
      <w:pPr>
        <w:pStyle w:val="BodyA"/>
        <w:jc w:val="center"/>
        <w:rPr>
          <w:sz w:val="72"/>
          <w:szCs w:val="72"/>
        </w:rPr>
      </w:pPr>
      <w:r>
        <w:rPr>
          <w:noProof/>
        </w:rPr>
        <w:drawing>
          <wp:inline distT="0" distB="0" distL="0" distR="0" wp14:anchorId="43C5D6F0" wp14:editId="0B0F910D">
            <wp:extent cx="2153203" cy="3022604"/>
            <wp:effectExtent l="0" t="0" r="0" b="0"/>
            <wp:docPr id="1073741825" name="officeArt object" descr="officeArt object"/>
            <wp:cNvGraphicFramePr/>
            <a:graphic xmlns:a="http://schemas.openxmlformats.org/drawingml/2006/main">
              <a:graphicData uri="http://schemas.openxmlformats.org/drawingml/2006/picture">
                <pic:pic xmlns:pic="http://schemas.openxmlformats.org/drawingml/2006/picture">
                  <pic:nvPicPr>
                    <pic:cNvPr id="1073741825" name="officeArt object" descr="officeArt object"/>
                    <pic:cNvPicPr>
                      <a:picLocks noChangeAspect="1"/>
                    </pic:cNvPicPr>
                  </pic:nvPicPr>
                  <pic:blipFill>
                    <a:blip r:embed="rId7"/>
                    <a:stretch>
                      <a:fillRect/>
                    </a:stretch>
                  </pic:blipFill>
                  <pic:spPr>
                    <a:xfrm>
                      <a:off x="0" y="0"/>
                      <a:ext cx="2153203" cy="3022604"/>
                    </a:xfrm>
                    <a:prstGeom prst="rect">
                      <a:avLst/>
                    </a:prstGeom>
                    <a:ln w="12700" cap="flat">
                      <a:noFill/>
                      <a:miter lim="400000"/>
                    </a:ln>
                    <a:effectLst/>
                  </pic:spPr>
                </pic:pic>
              </a:graphicData>
            </a:graphic>
          </wp:inline>
        </w:drawing>
      </w:r>
    </w:p>
    <w:p w14:paraId="51782481" w14:textId="77777777" w:rsidR="006E632F" w:rsidRDefault="00895913">
      <w:pPr>
        <w:pStyle w:val="Body"/>
        <w:tabs>
          <w:tab w:val="left" w:pos="567"/>
        </w:tabs>
        <w:jc w:val="center"/>
        <w:rPr>
          <w:rFonts w:ascii="Arial" w:eastAsia="Arial" w:hAnsi="Arial" w:cs="Arial"/>
          <w:b/>
          <w:bCs/>
          <w:sz w:val="28"/>
          <w:szCs w:val="28"/>
        </w:rPr>
      </w:pPr>
      <w:r>
        <w:rPr>
          <w:rFonts w:ascii="Arial" w:hAnsi="Arial"/>
          <w:b/>
          <w:bCs/>
          <w:sz w:val="28"/>
          <w:szCs w:val="28"/>
        </w:rPr>
        <w:t>This Policy was adopted and reviewed by the Full Governing Body of</w:t>
      </w:r>
    </w:p>
    <w:p w14:paraId="091D469A" w14:textId="50E17E03" w:rsidR="006E632F" w:rsidRDefault="00895913">
      <w:pPr>
        <w:pStyle w:val="Body"/>
        <w:tabs>
          <w:tab w:val="left" w:pos="567"/>
        </w:tabs>
        <w:jc w:val="center"/>
        <w:rPr>
          <w:rFonts w:ascii="Arial" w:eastAsia="Arial" w:hAnsi="Arial" w:cs="Arial"/>
          <w:b/>
          <w:bCs/>
          <w:sz w:val="28"/>
          <w:szCs w:val="28"/>
        </w:rPr>
      </w:pPr>
      <w:r>
        <w:rPr>
          <w:rFonts w:ascii="Arial" w:hAnsi="Arial"/>
          <w:b/>
          <w:bCs/>
          <w:sz w:val="28"/>
          <w:szCs w:val="28"/>
        </w:rPr>
        <w:t xml:space="preserve">Seaton Primary School on </w:t>
      </w:r>
      <w:r w:rsidR="00E17456">
        <w:rPr>
          <w:rFonts w:ascii="Arial" w:hAnsi="Arial"/>
          <w:b/>
          <w:bCs/>
          <w:sz w:val="28"/>
          <w:szCs w:val="28"/>
        </w:rPr>
        <w:t>2</w:t>
      </w:r>
      <w:r w:rsidR="00237DC2">
        <w:rPr>
          <w:rFonts w:ascii="Arial" w:hAnsi="Arial"/>
          <w:b/>
          <w:bCs/>
          <w:sz w:val="28"/>
          <w:szCs w:val="28"/>
        </w:rPr>
        <w:t>7th</w:t>
      </w:r>
      <w:r w:rsidR="00E17456">
        <w:rPr>
          <w:rFonts w:ascii="Arial" w:hAnsi="Arial"/>
          <w:b/>
          <w:bCs/>
          <w:sz w:val="28"/>
          <w:szCs w:val="28"/>
        </w:rPr>
        <w:t xml:space="preserve"> </w:t>
      </w:r>
      <w:r w:rsidR="00237DC2">
        <w:rPr>
          <w:rFonts w:ascii="Arial" w:hAnsi="Arial"/>
          <w:b/>
          <w:bCs/>
          <w:sz w:val="28"/>
          <w:szCs w:val="28"/>
        </w:rPr>
        <w:t>February 2026</w:t>
      </w:r>
      <w:r>
        <w:rPr>
          <w:rFonts w:ascii="Arial" w:hAnsi="Arial"/>
          <w:b/>
          <w:bCs/>
          <w:sz w:val="28"/>
          <w:szCs w:val="28"/>
        </w:rPr>
        <w:t>.</w:t>
      </w:r>
    </w:p>
    <w:p w14:paraId="432A3E56" w14:textId="77777777" w:rsidR="006E632F" w:rsidRDefault="00895913">
      <w:pPr>
        <w:pStyle w:val="BodyA"/>
        <w:jc w:val="center"/>
        <w:rPr>
          <w:b/>
          <w:bCs/>
          <w:sz w:val="56"/>
          <w:szCs w:val="56"/>
        </w:rPr>
      </w:pPr>
      <w:r>
        <w:rPr>
          <w:b/>
          <w:bCs/>
          <w:sz w:val="56"/>
          <w:szCs w:val="56"/>
        </w:rPr>
        <w:t>Health and Safety Policy</w:t>
      </w:r>
    </w:p>
    <w:p w14:paraId="46A65284" w14:textId="77777777" w:rsidR="006E632F" w:rsidRDefault="00895913">
      <w:pPr>
        <w:pStyle w:val="BodyA"/>
        <w:jc w:val="center"/>
        <w:rPr>
          <w:sz w:val="56"/>
          <w:szCs w:val="56"/>
        </w:rPr>
      </w:pPr>
      <w:r>
        <w:rPr>
          <w:sz w:val="56"/>
          <w:szCs w:val="56"/>
        </w:rPr>
        <w:t>Seaton Primary School</w:t>
      </w:r>
    </w:p>
    <w:p w14:paraId="75B873A8" w14:textId="77777777" w:rsidR="006E632F" w:rsidRDefault="006E632F">
      <w:pPr>
        <w:pStyle w:val="BodyA"/>
        <w:jc w:val="center"/>
        <w:rPr>
          <w:rStyle w:val="normaltextrun"/>
          <w:sz w:val="56"/>
          <w:szCs w:val="56"/>
        </w:rPr>
      </w:pPr>
    </w:p>
    <w:p w14:paraId="4039EED7" w14:textId="77777777" w:rsidR="006E632F" w:rsidRDefault="00895913">
      <w:pPr>
        <w:pStyle w:val="BodyA"/>
        <w:jc w:val="center"/>
        <w:rPr>
          <w:rFonts w:ascii="Baskerville" w:eastAsia="Baskerville" w:hAnsi="Baskerville" w:cs="Baskerville"/>
          <w:i/>
          <w:iCs/>
          <w:sz w:val="72"/>
          <w:szCs w:val="72"/>
        </w:rPr>
      </w:pPr>
      <w:r>
        <w:rPr>
          <w:rFonts w:ascii="Baskerville" w:hAnsi="Baskerville"/>
          <w:i/>
          <w:iCs/>
          <w:sz w:val="72"/>
          <w:szCs w:val="72"/>
        </w:rPr>
        <w:t>Proud of who we are</w:t>
      </w:r>
    </w:p>
    <w:p w14:paraId="098C7CDC" w14:textId="77777777" w:rsidR="006E632F" w:rsidRDefault="006E632F">
      <w:pPr>
        <w:pStyle w:val="BodyA"/>
        <w:jc w:val="center"/>
        <w:rPr>
          <w:rFonts w:ascii="Baskerville" w:eastAsia="Baskerville" w:hAnsi="Baskerville" w:cs="Baskerville"/>
          <w:i/>
          <w:iCs/>
          <w:sz w:val="48"/>
          <w:szCs w:val="48"/>
        </w:rPr>
      </w:pPr>
    </w:p>
    <w:p w14:paraId="6D9EB3B9" w14:textId="77777777" w:rsidR="006E632F" w:rsidRDefault="00895913">
      <w:pPr>
        <w:pStyle w:val="BodyA"/>
        <w:jc w:val="center"/>
        <w:rPr>
          <w:rFonts w:ascii="Baskerville" w:eastAsia="Baskerville" w:hAnsi="Baskerville" w:cs="Baskerville"/>
          <w:i/>
          <w:iCs/>
          <w:sz w:val="28"/>
          <w:szCs w:val="28"/>
        </w:rPr>
      </w:pPr>
      <w:r>
        <w:rPr>
          <w:rFonts w:ascii="Baskerville" w:hAnsi="Baskerville"/>
          <w:i/>
          <w:iCs/>
          <w:sz w:val="28"/>
          <w:szCs w:val="28"/>
        </w:rPr>
        <w:t>At Seaton Primary we provide an inclusive, child-</w:t>
      </w:r>
      <w:proofErr w:type="spellStart"/>
      <w:r>
        <w:rPr>
          <w:rFonts w:ascii="Baskerville" w:hAnsi="Baskerville"/>
          <w:i/>
          <w:iCs/>
          <w:sz w:val="28"/>
          <w:szCs w:val="28"/>
        </w:rPr>
        <w:t>centred</w:t>
      </w:r>
      <w:proofErr w:type="spellEnd"/>
      <w:r>
        <w:rPr>
          <w:rFonts w:ascii="Baskerville" w:hAnsi="Baskerville"/>
          <w:i/>
          <w:iCs/>
          <w:sz w:val="28"/>
          <w:szCs w:val="28"/>
        </w:rPr>
        <w:t xml:space="preserve"> experience. Our ambitious and inspiring curriculum enables all pupils to succeed; children fulfil their potential and thrive in their next step. We draw on the richness of our local environment and community to nurture the whole child and create a sense of belonging. We are </w:t>
      </w:r>
      <w:r>
        <w:rPr>
          <w:rFonts w:ascii="Baskerville" w:hAnsi="Baskerville"/>
          <w:b/>
          <w:bCs/>
          <w:i/>
          <w:iCs/>
          <w:sz w:val="28"/>
          <w:szCs w:val="28"/>
        </w:rPr>
        <w:t>proud of who we are</w:t>
      </w:r>
      <w:r>
        <w:rPr>
          <w:rFonts w:ascii="Baskerville" w:hAnsi="Baskerville"/>
          <w:i/>
          <w:iCs/>
          <w:sz w:val="28"/>
          <w:szCs w:val="28"/>
        </w:rPr>
        <w:t xml:space="preserve"> and what we achieve together.</w:t>
      </w:r>
    </w:p>
    <w:p w14:paraId="7C61BC0F" w14:textId="77777777" w:rsidR="006E632F" w:rsidRDefault="006E632F">
      <w:pPr>
        <w:pStyle w:val="Body"/>
        <w:spacing w:after="0" w:line="240" w:lineRule="auto"/>
        <w:jc w:val="center"/>
      </w:pPr>
    </w:p>
    <w:p w14:paraId="4C789564" w14:textId="77777777" w:rsidR="006E632F" w:rsidRDefault="006E632F">
      <w:pPr>
        <w:pStyle w:val="Body"/>
        <w:spacing w:after="0" w:line="240" w:lineRule="auto"/>
      </w:pPr>
    </w:p>
    <w:p w14:paraId="4908069A" w14:textId="77777777" w:rsidR="006E632F" w:rsidRDefault="00895913">
      <w:pPr>
        <w:pStyle w:val="Body"/>
        <w:tabs>
          <w:tab w:val="left" w:pos="567"/>
        </w:tabs>
        <w:rPr>
          <w:rFonts w:ascii="Arial" w:eastAsia="Arial" w:hAnsi="Arial" w:cs="Arial"/>
          <w:b/>
          <w:bCs/>
          <w:i/>
          <w:iCs/>
          <w:sz w:val="28"/>
          <w:szCs w:val="28"/>
        </w:rPr>
      </w:pPr>
      <w:r>
        <w:rPr>
          <w:rFonts w:ascii="Arial" w:hAnsi="Arial"/>
          <w:b/>
          <w:bCs/>
          <w:sz w:val="28"/>
          <w:szCs w:val="28"/>
        </w:rPr>
        <w:t>HOW TO USE THIS MODEL POLICY</w:t>
      </w:r>
    </w:p>
    <w:p w14:paraId="53F223A7" w14:textId="77777777" w:rsidR="006E632F" w:rsidRDefault="00895913">
      <w:pPr>
        <w:pStyle w:val="Body"/>
        <w:rPr>
          <w:rFonts w:ascii="Arial" w:eastAsia="Arial" w:hAnsi="Arial" w:cs="Arial"/>
          <w:b/>
          <w:bCs/>
        </w:rPr>
      </w:pPr>
      <w:r>
        <w:rPr>
          <w:rFonts w:ascii="Arial" w:hAnsi="Arial"/>
          <w:b/>
          <w:bCs/>
          <w:lang w:val="fr-FR"/>
        </w:rPr>
        <w:lastRenderedPageBreak/>
        <w:t>Introduction</w:t>
      </w:r>
    </w:p>
    <w:p w14:paraId="0B4E921E" w14:textId="77777777" w:rsidR="006E632F" w:rsidRDefault="00895913">
      <w:pPr>
        <w:pStyle w:val="Body"/>
        <w:rPr>
          <w:rFonts w:ascii="Arial" w:eastAsia="Arial" w:hAnsi="Arial" w:cs="Arial"/>
        </w:rPr>
      </w:pPr>
      <w:r>
        <w:rPr>
          <w:rFonts w:ascii="Arial" w:hAnsi="Arial"/>
        </w:rPr>
        <w:t xml:space="preserve">This model policy is provided in order to enable Devon County Council (DCC) maintained primary schools to produce an individual Health and Safety Policy that meets relevant legal requirements yet is specific to the establishment’s local arrangements.  To this end, </w:t>
      </w:r>
      <w:r>
        <w:rPr>
          <w:rFonts w:ascii="Arial" w:hAnsi="Arial"/>
          <w:i/>
          <w:iCs/>
        </w:rPr>
        <w:t>it is essential that this document is adapted extensively</w:t>
      </w:r>
      <w:r>
        <w:rPr>
          <w:rFonts w:ascii="Arial" w:hAnsi="Arial"/>
        </w:rPr>
        <w:t xml:space="preserve"> to reflect local procedures so that the end product is a useful rule book for the </w:t>
      </w:r>
      <w:proofErr w:type="spellStart"/>
      <w:r>
        <w:rPr>
          <w:rFonts w:ascii="Arial" w:hAnsi="Arial"/>
        </w:rPr>
        <w:t>organisation</w:t>
      </w:r>
      <w:proofErr w:type="spellEnd"/>
      <w:r>
        <w:rPr>
          <w:rFonts w:ascii="Arial" w:hAnsi="Arial"/>
        </w:rPr>
        <w:t>.</w:t>
      </w:r>
    </w:p>
    <w:p w14:paraId="60483135" w14:textId="77777777" w:rsidR="006E632F" w:rsidRDefault="00895913">
      <w:pPr>
        <w:pStyle w:val="Body"/>
        <w:rPr>
          <w:rFonts w:ascii="Arial" w:eastAsia="Arial" w:hAnsi="Arial" w:cs="Arial"/>
        </w:rPr>
      </w:pPr>
      <w:r>
        <w:rPr>
          <w:rFonts w:ascii="Arial" w:hAnsi="Arial"/>
        </w:rPr>
        <w:t>Even within the context of a DCC maintained school, local management of schools determines that a health &amp; safety policy needs to be established at a local level.  Where DCC is the employer, the local arrangements described within the school policy must not contradict the policy of DCC.  Nevertheless, the scope for local variations within this overarching DCC policy is large, so the content of this model policy is therefore a suggestion intended to guide the school in establishing suitable local policy arrangements.  Where the school is an employer in its own right, for example a Cooperative Trust School, then the school is free to diverge from DCC policy</w:t>
      </w:r>
      <w:r>
        <w:rPr>
          <w:rFonts w:ascii="Arial" w:hAnsi="Arial"/>
          <w:i/>
          <w:iCs/>
        </w:rPr>
        <w:t xml:space="preserve">.  </w:t>
      </w:r>
      <w:r>
        <w:rPr>
          <w:rFonts w:ascii="Arial" w:hAnsi="Arial"/>
        </w:rPr>
        <w:t>However, in these circumstances the school will need to establish clearly its own specific alternatives.</w:t>
      </w:r>
    </w:p>
    <w:p w14:paraId="4C94B3D1" w14:textId="7568033C" w:rsidR="006E632F" w:rsidRDefault="00895913">
      <w:pPr>
        <w:pStyle w:val="Body"/>
        <w:rPr>
          <w:rFonts w:ascii="Arial" w:eastAsia="Arial" w:hAnsi="Arial" w:cs="Arial"/>
        </w:rPr>
      </w:pPr>
      <w:r>
        <w:rPr>
          <w:rFonts w:ascii="Arial" w:hAnsi="Arial"/>
        </w:rPr>
        <w:t xml:space="preserve">The various sections of the model policy will cover the items required to be included by </w:t>
      </w:r>
      <w:r w:rsidR="00E17456">
        <w:rPr>
          <w:rFonts w:ascii="Arial" w:hAnsi="Arial"/>
        </w:rPr>
        <w:t>Health</w:t>
      </w:r>
      <w:r>
        <w:rPr>
          <w:rFonts w:ascii="Arial" w:hAnsi="Arial"/>
          <w:i/>
          <w:iCs/>
        </w:rPr>
        <w:t xml:space="preserve"> and Safety at Work etc. Act 1974,</w:t>
      </w:r>
      <w:r>
        <w:rPr>
          <w:rFonts w:ascii="Arial" w:hAnsi="Arial"/>
        </w:rPr>
        <w:t xml:space="preserve"> as well as those areas listed in the current </w:t>
      </w:r>
      <w:r>
        <w:rPr>
          <w:rFonts w:ascii="Arial" w:hAnsi="Arial"/>
          <w:i/>
          <w:iCs/>
        </w:rPr>
        <w:t>Department for Education</w:t>
      </w:r>
      <w:r>
        <w:rPr>
          <w:rFonts w:ascii="Arial" w:hAnsi="Arial"/>
        </w:rPr>
        <w:t xml:space="preserve"> arrangement for school health and safety policies.</w:t>
      </w:r>
    </w:p>
    <w:p w14:paraId="7FC33289" w14:textId="77777777" w:rsidR="006E632F" w:rsidRDefault="006E632F">
      <w:pPr>
        <w:pStyle w:val="Body"/>
        <w:rPr>
          <w:rFonts w:ascii="Arial" w:eastAsia="Arial" w:hAnsi="Arial" w:cs="Arial"/>
        </w:rPr>
      </w:pPr>
    </w:p>
    <w:p w14:paraId="6EA34E17" w14:textId="77777777" w:rsidR="006E632F" w:rsidRDefault="00895913">
      <w:pPr>
        <w:pStyle w:val="Body"/>
        <w:rPr>
          <w:rFonts w:ascii="Arial" w:eastAsia="Arial" w:hAnsi="Arial" w:cs="Arial"/>
        </w:rPr>
      </w:pPr>
      <w:r>
        <w:rPr>
          <w:rFonts w:ascii="Arial" w:hAnsi="Arial"/>
        </w:rPr>
        <w:t>The basic format is as follows:</w:t>
      </w:r>
    </w:p>
    <w:p w14:paraId="09F7ABA4" w14:textId="77777777" w:rsidR="006E632F" w:rsidRDefault="00895913">
      <w:pPr>
        <w:pStyle w:val="Body"/>
        <w:rPr>
          <w:rFonts w:ascii="Arial" w:eastAsia="Arial" w:hAnsi="Arial" w:cs="Arial"/>
          <w:b/>
          <w:bCs/>
        </w:rPr>
      </w:pPr>
      <w:r>
        <w:rPr>
          <w:rFonts w:ascii="Arial" w:hAnsi="Arial"/>
        </w:rPr>
        <w:t xml:space="preserve">1) </w:t>
      </w:r>
      <w:r>
        <w:rPr>
          <w:rFonts w:ascii="Arial" w:hAnsi="Arial"/>
          <w:b/>
          <w:bCs/>
        </w:rPr>
        <w:t>General Statement of Intent</w:t>
      </w:r>
    </w:p>
    <w:p w14:paraId="7D80599D" w14:textId="77777777" w:rsidR="006E632F" w:rsidRDefault="00895913">
      <w:pPr>
        <w:pStyle w:val="Body"/>
        <w:rPr>
          <w:rFonts w:ascii="Arial" w:eastAsia="Arial" w:hAnsi="Arial" w:cs="Arial"/>
        </w:rPr>
      </w:pPr>
      <w:r>
        <w:rPr>
          <w:rFonts w:ascii="Arial" w:hAnsi="Arial"/>
        </w:rPr>
        <w:t>This statement will evidence the commitment to health and safety by the school and should be signed and dated by the Head Teacher and Chair of Governors.</w:t>
      </w:r>
    </w:p>
    <w:p w14:paraId="3FFACE3A" w14:textId="77777777" w:rsidR="006E632F" w:rsidRDefault="00895913">
      <w:pPr>
        <w:pStyle w:val="Body"/>
        <w:rPr>
          <w:rFonts w:ascii="Arial" w:eastAsia="Arial" w:hAnsi="Arial" w:cs="Arial"/>
          <w:b/>
          <w:bCs/>
        </w:rPr>
      </w:pPr>
      <w:r>
        <w:rPr>
          <w:rFonts w:ascii="Arial" w:hAnsi="Arial"/>
        </w:rPr>
        <w:t xml:space="preserve">2) </w:t>
      </w:r>
      <w:r>
        <w:rPr>
          <w:rFonts w:ascii="Arial" w:hAnsi="Arial"/>
          <w:b/>
          <w:bCs/>
          <w:lang w:val="fr-FR"/>
        </w:rPr>
        <w:t>Organisation</w:t>
      </w:r>
    </w:p>
    <w:p w14:paraId="13C65A05" w14:textId="77777777" w:rsidR="006E632F" w:rsidRDefault="00895913">
      <w:pPr>
        <w:pStyle w:val="Body"/>
        <w:rPr>
          <w:rFonts w:ascii="Arial" w:eastAsia="Arial" w:hAnsi="Arial" w:cs="Arial"/>
        </w:rPr>
      </w:pPr>
      <w:r>
        <w:rPr>
          <w:rFonts w:ascii="Arial" w:hAnsi="Arial"/>
        </w:rPr>
        <w:t xml:space="preserve">This outlines the responsibilities for health and safety that have been allocated to various job roles across the </w:t>
      </w:r>
      <w:proofErr w:type="spellStart"/>
      <w:r>
        <w:rPr>
          <w:rFonts w:ascii="Arial" w:hAnsi="Arial"/>
        </w:rPr>
        <w:t>organisation</w:t>
      </w:r>
      <w:proofErr w:type="spellEnd"/>
      <w:r>
        <w:rPr>
          <w:rFonts w:ascii="Arial" w:hAnsi="Arial"/>
        </w:rPr>
        <w:t xml:space="preserve">.  </w:t>
      </w:r>
    </w:p>
    <w:p w14:paraId="3B782837" w14:textId="77777777" w:rsidR="006E632F" w:rsidRDefault="00895913">
      <w:pPr>
        <w:pStyle w:val="Body"/>
        <w:rPr>
          <w:rFonts w:ascii="Arial" w:eastAsia="Arial" w:hAnsi="Arial" w:cs="Arial"/>
          <w:b/>
          <w:bCs/>
        </w:rPr>
      </w:pPr>
      <w:r>
        <w:rPr>
          <w:rFonts w:ascii="Arial" w:hAnsi="Arial"/>
        </w:rPr>
        <w:t xml:space="preserve">3) </w:t>
      </w:r>
      <w:r>
        <w:rPr>
          <w:rFonts w:ascii="Arial" w:hAnsi="Arial"/>
          <w:b/>
          <w:bCs/>
          <w:lang w:val="fr-FR"/>
        </w:rPr>
        <w:t xml:space="preserve">Arrangements </w:t>
      </w:r>
    </w:p>
    <w:p w14:paraId="0BAB9AE1" w14:textId="77777777" w:rsidR="006E632F" w:rsidRDefault="00895913">
      <w:pPr>
        <w:pStyle w:val="Body"/>
        <w:rPr>
          <w:rFonts w:ascii="Arial" w:eastAsia="Arial" w:hAnsi="Arial" w:cs="Arial"/>
        </w:rPr>
      </w:pPr>
      <w:r>
        <w:rPr>
          <w:rFonts w:ascii="Arial" w:hAnsi="Arial"/>
        </w:rPr>
        <w:t xml:space="preserve">This section should detail the specific local arrangements in place to ensure safety for all within the school’s environment and associated activities.  </w:t>
      </w:r>
      <w:r>
        <w:rPr>
          <w:rFonts w:ascii="Arial" w:hAnsi="Arial"/>
          <w:i/>
          <w:iCs/>
        </w:rPr>
        <w:t>This must be amended to reflect what you actually do</w:t>
      </w:r>
      <w:r>
        <w:rPr>
          <w:rFonts w:ascii="Arial" w:hAnsi="Arial"/>
        </w:rPr>
        <w:t>.</w:t>
      </w:r>
    </w:p>
    <w:p w14:paraId="5161557F" w14:textId="77777777" w:rsidR="006E632F" w:rsidRDefault="006E632F">
      <w:pPr>
        <w:pStyle w:val="Body"/>
        <w:rPr>
          <w:rFonts w:ascii="Arial" w:eastAsia="Arial" w:hAnsi="Arial" w:cs="Arial"/>
        </w:rPr>
      </w:pPr>
    </w:p>
    <w:p w14:paraId="1E19C5FA" w14:textId="77777777" w:rsidR="006E632F" w:rsidRDefault="00895913">
      <w:pPr>
        <w:pStyle w:val="Body"/>
        <w:rPr>
          <w:rFonts w:ascii="Arial" w:eastAsia="Arial" w:hAnsi="Arial" w:cs="Arial"/>
          <w:b/>
          <w:bCs/>
        </w:rPr>
      </w:pPr>
      <w:r>
        <w:rPr>
          <w:rFonts w:ascii="Arial" w:hAnsi="Arial"/>
          <w:b/>
          <w:bCs/>
        </w:rPr>
        <w:t>Action to be taken to implement amend and adopt this model policy:</w:t>
      </w:r>
    </w:p>
    <w:p w14:paraId="5DCCBD51" w14:textId="77777777" w:rsidR="006E632F" w:rsidRDefault="00895913">
      <w:pPr>
        <w:pStyle w:val="Body"/>
        <w:numPr>
          <w:ilvl w:val="0"/>
          <w:numId w:val="2"/>
        </w:numPr>
        <w:spacing w:after="0" w:line="240" w:lineRule="auto"/>
        <w:rPr>
          <w:rFonts w:ascii="Arial" w:hAnsi="Arial"/>
        </w:rPr>
      </w:pPr>
      <w:r>
        <w:rPr>
          <w:rStyle w:val="normaltextrun"/>
          <w:rFonts w:ascii="Arial" w:hAnsi="Arial"/>
        </w:rPr>
        <w:t>The Head Teacher will identify who is to adapt the model document to suit the establishment</w:t>
      </w:r>
      <w:r>
        <w:rPr>
          <w:rFonts w:ascii="Arial" w:hAnsi="Arial"/>
        </w:rPr>
        <w:t>’</w:t>
      </w:r>
      <w:r>
        <w:rPr>
          <w:rStyle w:val="normaltextrun"/>
          <w:rFonts w:ascii="Arial" w:hAnsi="Arial"/>
        </w:rPr>
        <w:t>s specific local needs. There are specific areas that must be completed and amended: these are highlighted in yellow italics.  These sections should be deleted and the appropriate local detail added.</w:t>
      </w:r>
    </w:p>
    <w:p w14:paraId="1287C0CB" w14:textId="77777777" w:rsidR="006E632F" w:rsidRDefault="00895913">
      <w:pPr>
        <w:pStyle w:val="Body"/>
        <w:numPr>
          <w:ilvl w:val="0"/>
          <w:numId w:val="2"/>
        </w:numPr>
        <w:spacing w:after="0" w:line="240" w:lineRule="auto"/>
        <w:rPr>
          <w:rFonts w:ascii="Arial" w:hAnsi="Arial"/>
        </w:rPr>
      </w:pPr>
      <w:r>
        <w:rPr>
          <w:rStyle w:val="normaltextrun"/>
          <w:rFonts w:ascii="Arial" w:hAnsi="Arial"/>
        </w:rPr>
        <w:lastRenderedPageBreak/>
        <w:t>The adapted policy must then be discussed by other staff/governors to ensure that it reflects actual practice and any further alterations/amendments made if required.  The policy will require formal approval in the form of the signature of the Head Teacher and the Chair of Governors.</w:t>
      </w:r>
      <w:r>
        <w:rPr>
          <w:rFonts w:ascii="Arial" w:hAnsi="Arial"/>
          <w:b/>
          <w:bCs/>
        </w:rPr>
        <w:t xml:space="preserve"> </w:t>
      </w:r>
      <w:r>
        <w:rPr>
          <w:rStyle w:val="normaltextrun"/>
          <w:rFonts w:ascii="Arial" w:hAnsi="Arial"/>
        </w:rPr>
        <w:t>The master copy of the policy should then be retained and kept in an agreed central location.</w:t>
      </w:r>
    </w:p>
    <w:p w14:paraId="7CFBE297" w14:textId="77777777" w:rsidR="006E632F" w:rsidRDefault="00895913">
      <w:pPr>
        <w:pStyle w:val="Body"/>
        <w:numPr>
          <w:ilvl w:val="0"/>
          <w:numId w:val="2"/>
        </w:numPr>
        <w:spacing w:after="0" w:line="240" w:lineRule="auto"/>
        <w:rPr>
          <w:rFonts w:ascii="Arial" w:hAnsi="Arial"/>
        </w:rPr>
      </w:pPr>
      <w:r>
        <w:rPr>
          <w:rStyle w:val="normaltextrun"/>
          <w:rFonts w:ascii="Arial" w:hAnsi="Arial"/>
        </w:rPr>
        <w:t>The final, ratified policy will need to be formally brought to the attention of all staff, governors and volunteers.  New employees must be made aware of the policy via an induction process.  The policy should then be subject to regular review.</w:t>
      </w:r>
    </w:p>
    <w:p w14:paraId="610CE056" w14:textId="77777777" w:rsidR="00036D67" w:rsidRDefault="00036D67">
      <w:pPr>
        <w:pStyle w:val="Body"/>
        <w:rPr>
          <w:rFonts w:ascii="Arial Unicode MS" w:hAnsi="Arial Unicode MS"/>
          <w:sz w:val="32"/>
          <w:szCs w:val="32"/>
        </w:rPr>
      </w:pPr>
    </w:p>
    <w:p w14:paraId="764B82C8" w14:textId="76B38BF3" w:rsidR="006E632F" w:rsidRDefault="00895913">
      <w:pPr>
        <w:pStyle w:val="Body"/>
        <w:rPr>
          <w:rFonts w:ascii="Arial" w:eastAsia="Arial" w:hAnsi="Arial" w:cs="Arial"/>
          <w:b/>
          <w:bCs/>
          <w:sz w:val="24"/>
          <w:szCs w:val="24"/>
        </w:rPr>
      </w:pPr>
      <w:r>
        <w:rPr>
          <w:rFonts w:ascii="Arial" w:hAnsi="Arial"/>
          <w:b/>
          <w:bCs/>
          <w:sz w:val="24"/>
          <w:szCs w:val="24"/>
        </w:rPr>
        <w:t>SECTION 1: STATEMENT OF INTENT</w:t>
      </w:r>
    </w:p>
    <w:p w14:paraId="49E518B5" w14:textId="77777777" w:rsidR="006E632F" w:rsidRDefault="006E632F">
      <w:pPr>
        <w:pStyle w:val="Body"/>
        <w:rPr>
          <w:rFonts w:ascii="Arial" w:eastAsia="Arial" w:hAnsi="Arial" w:cs="Arial"/>
          <w:sz w:val="24"/>
          <w:szCs w:val="24"/>
        </w:rPr>
      </w:pPr>
    </w:p>
    <w:p w14:paraId="79814B81" w14:textId="621F1427" w:rsidR="006E632F" w:rsidRDefault="00895913">
      <w:pPr>
        <w:pStyle w:val="Body"/>
        <w:rPr>
          <w:rFonts w:ascii="Arial" w:eastAsia="Arial" w:hAnsi="Arial" w:cs="Arial"/>
          <w:sz w:val="24"/>
          <w:szCs w:val="24"/>
        </w:rPr>
      </w:pPr>
      <w:r>
        <w:rPr>
          <w:rFonts w:ascii="Arial" w:hAnsi="Arial"/>
          <w:sz w:val="24"/>
          <w:szCs w:val="24"/>
        </w:rPr>
        <w:t xml:space="preserve">The Governing Body of Seaton Primary School will strive to achieve the highest standards of health, safety and welfare consistent with their responsibilities under the </w:t>
      </w:r>
      <w:r>
        <w:rPr>
          <w:rFonts w:ascii="Arial" w:hAnsi="Arial"/>
          <w:i/>
          <w:iCs/>
          <w:sz w:val="24"/>
          <w:szCs w:val="24"/>
        </w:rPr>
        <w:t>Health and Safety at Work etc. Act 1974</w:t>
      </w:r>
      <w:r>
        <w:rPr>
          <w:rFonts w:ascii="Arial" w:hAnsi="Arial"/>
          <w:sz w:val="24"/>
          <w:szCs w:val="24"/>
        </w:rPr>
        <w:t xml:space="preserve"> and other statutory and common law duties.</w:t>
      </w:r>
    </w:p>
    <w:p w14:paraId="12C21CC1" w14:textId="398B0F18" w:rsidR="006E632F" w:rsidRDefault="00895913">
      <w:pPr>
        <w:pStyle w:val="Body"/>
        <w:rPr>
          <w:rFonts w:ascii="Arial" w:eastAsia="Arial" w:hAnsi="Arial" w:cs="Arial"/>
          <w:sz w:val="24"/>
          <w:szCs w:val="24"/>
        </w:rPr>
      </w:pPr>
      <w:r>
        <w:rPr>
          <w:rFonts w:ascii="Arial" w:hAnsi="Arial"/>
          <w:sz w:val="24"/>
          <w:szCs w:val="24"/>
        </w:rPr>
        <w:t xml:space="preserve">This policy sets out how these duties will be conducted and includes a description of the school’s </w:t>
      </w:r>
      <w:proofErr w:type="spellStart"/>
      <w:r>
        <w:rPr>
          <w:rFonts w:ascii="Arial" w:hAnsi="Arial"/>
          <w:sz w:val="24"/>
          <w:szCs w:val="24"/>
        </w:rPr>
        <w:t>organisation</w:t>
      </w:r>
      <w:proofErr w:type="spellEnd"/>
      <w:r>
        <w:rPr>
          <w:rFonts w:ascii="Arial" w:hAnsi="Arial"/>
          <w:sz w:val="24"/>
          <w:szCs w:val="24"/>
        </w:rPr>
        <w:t xml:space="preserve"> and arrangements for dealing with different areas of risk.  Section 2 will establish specific responsibilities at all levels of the school’s </w:t>
      </w:r>
      <w:proofErr w:type="spellStart"/>
      <w:r>
        <w:rPr>
          <w:rFonts w:ascii="Arial" w:hAnsi="Arial"/>
          <w:sz w:val="24"/>
          <w:szCs w:val="24"/>
        </w:rPr>
        <w:t>organisation</w:t>
      </w:r>
      <w:proofErr w:type="spellEnd"/>
      <w:r>
        <w:rPr>
          <w:rFonts w:ascii="Arial" w:hAnsi="Arial"/>
          <w:sz w:val="24"/>
          <w:szCs w:val="24"/>
        </w:rPr>
        <w:t>.  Section 3 will outline the specific arrangements put in place to manage these areas of risk and hence to meet the school’s obligations under the law.</w:t>
      </w:r>
    </w:p>
    <w:p w14:paraId="133839CF" w14:textId="57AB21D2" w:rsidR="006E632F" w:rsidRDefault="00895913">
      <w:pPr>
        <w:pStyle w:val="Body"/>
        <w:rPr>
          <w:rFonts w:ascii="Arial" w:eastAsia="Arial" w:hAnsi="Arial" w:cs="Arial"/>
          <w:sz w:val="24"/>
          <w:szCs w:val="24"/>
        </w:rPr>
      </w:pPr>
      <w:r>
        <w:rPr>
          <w:rFonts w:ascii="Arial" w:hAnsi="Arial"/>
          <w:sz w:val="24"/>
          <w:szCs w:val="24"/>
        </w:rPr>
        <w:t>This policy will be brought to the attention of all members of staff using an email link to the file saved on SharePoint, the school’s shared drive</w:t>
      </w:r>
    </w:p>
    <w:p w14:paraId="6F0E686D" w14:textId="77777777" w:rsidR="006E632F" w:rsidRDefault="00895913">
      <w:pPr>
        <w:pStyle w:val="Body"/>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sz w:val="24"/>
          <w:szCs w:val="24"/>
        </w:rPr>
      </w:pPr>
      <w:r>
        <w:rPr>
          <w:rFonts w:ascii="Arial" w:hAnsi="Arial"/>
          <w:sz w:val="24"/>
          <w:szCs w:val="24"/>
        </w:rPr>
        <w:t xml:space="preserve">This policy statement and the accompanying </w:t>
      </w:r>
      <w:proofErr w:type="spellStart"/>
      <w:r>
        <w:rPr>
          <w:rFonts w:ascii="Arial" w:hAnsi="Arial"/>
          <w:sz w:val="24"/>
          <w:szCs w:val="24"/>
        </w:rPr>
        <w:t>organisation</w:t>
      </w:r>
      <w:proofErr w:type="spellEnd"/>
      <w:r>
        <w:rPr>
          <w:rFonts w:ascii="Arial" w:hAnsi="Arial"/>
          <w:sz w:val="24"/>
          <w:szCs w:val="24"/>
        </w:rPr>
        <w:t xml:space="preserve"> and arrangements will be reviewed yearly.</w:t>
      </w:r>
    </w:p>
    <w:p w14:paraId="16C92093" w14:textId="77777777" w:rsidR="006E632F" w:rsidRDefault="006E632F">
      <w:pPr>
        <w:pStyle w:val="Body"/>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sz w:val="24"/>
          <w:szCs w:val="24"/>
        </w:rPr>
      </w:pPr>
    </w:p>
    <w:p w14:paraId="72E23EB6" w14:textId="77777777" w:rsidR="006E632F" w:rsidRDefault="00895913">
      <w:pPr>
        <w:pStyle w:val="Body"/>
        <w:tabs>
          <w:tab w:val="left" w:leader="dot" w:pos="4111"/>
          <w:tab w:val="left" w:pos="4395"/>
          <w:tab w:val="left" w:pos="4962"/>
          <w:tab w:val="left" w:leader="dot" w:pos="7938"/>
        </w:tabs>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6C8CC353" w14:textId="77777777" w:rsidR="006E632F" w:rsidRDefault="00895913">
      <w:pPr>
        <w:pStyle w:val="Body"/>
        <w:tabs>
          <w:tab w:val="left" w:pos="4962"/>
          <w:tab w:val="left" w:leader="dot" w:pos="7938"/>
        </w:tabs>
        <w:rPr>
          <w:rFonts w:ascii="Arial" w:eastAsia="Arial" w:hAnsi="Arial" w:cs="Arial"/>
          <w:sz w:val="24"/>
          <w:szCs w:val="24"/>
        </w:rPr>
      </w:pPr>
      <w:r>
        <w:rPr>
          <w:rFonts w:ascii="Arial" w:hAnsi="Arial"/>
          <w:sz w:val="24"/>
          <w:szCs w:val="24"/>
          <w:lang w:val="de-DE"/>
        </w:rPr>
        <w:t>Chair for the Governing Body</w:t>
      </w:r>
      <w:r>
        <w:rPr>
          <w:rFonts w:ascii="Arial" w:hAnsi="Arial"/>
          <w:sz w:val="24"/>
          <w:szCs w:val="24"/>
          <w:lang w:val="de-DE"/>
        </w:rPr>
        <w:tab/>
        <w:t>Date</w:t>
      </w:r>
    </w:p>
    <w:p w14:paraId="6F2E470D" w14:textId="77777777" w:rsidR="006E632F" w:rsidRDefault="006E632F">
      <w:pPr>
        <w:pStyle w:val="Body"/>
        <w:tabs>
          <w:tab w:val="left" w:leader="dot" w:pos="4111"/>
          <w:tab w:val="left" w:pos="4395"/>
          <w:tab w:val="left" w:pos="4962"/>
          <w:tab w:val="left" w:leader="dot" w:pos="7938"/>
        </w:tabs>
        <w:rPr>
          <w:rFonts w:ascii="Arial" w:eastAsia="Arial" w:hAnsi="Arial" w:cs="Arial"/>
          <w:sz w:val="24"/>
          <w:szCs w:val="24"/>
        </w:rPr>
      </w:pPr>
    </w:p>
    <w:p w14:paraId="5D68C052" w14:textId="77777777" w:rsidR="006E632F" w:rsidRDefault="006E632F">
      <w:pPr>
        <w:pStyle w:val="Body"/>
        <w:tabs>
          <w:tab w:val="left" w:leader="dot" w:pos="4111"/>
          <w:tab w:val="left" w:pos="4395"/>
          <w:tab w:val="left" w:pos="4962"/>
          <w:tab w:val="left" w:leader="dot" w:pos="7938"/>
        </w:tabs>
        <w:rPr>
          <w:rFonts w:ascii="Arial" w:eastAsia="Arial" w:hAnsi="Arial" w:cs="Arial"/>
          <w:sz w:val="24"/>
          <w:szCs w:val="24"/>
        </w:rPr>
      </w:pPr>
    </w:p>
    <w:p w14:paraId="16A6FAB5" w14:textId="77777777" w:rsidR="006E632F" w:rsidRDefault="00895913">
      <w:pPr>
        <w:pStyle w:val="Body"/>
        <w:tabs>
          <w:tab w:val="left" w:leader="dot" w:pos="4111"/>
          <w:tab w:val="left" w:pos="4395"/>
          <w:tab w:val="left" w:pos="4962"/>
          <w:tab w:val="left" w:leader="dot" w:pos="7938"/>
        </w:tabs>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1EECC155" w14:textId="77777777" w:rsidR="006E632F" w:rsidRDefault="00895913">
      <w:pPr>
        <w:pStyle w:val="Body"/>
        <w:tabs>
          <w:tab w:val="left" w:pos="4962"/>
          <w:tab w:val="left" w:leader="dot" w:pos="7938"/>
        </w:tabs>
        <w:rPr>
          <w:rFonts w:ascii="Arial" w:eastAsia="Arial" w:hAnsi="Arial" w:cs="Arial"/>
          <w:sz w:val="24"/>
          <w:szCs w:val="24"/>
        </w:rPr>
      </w:pPr>
      <w:r>
        <w:rPr>
          <w:rFonts w:ascii="Arial" w:hAnsi="Arial"/>
          <w:sz w:val="24"/>
          <w:szCs w:val="24"/>
          <w:lang w:val="de-DE"/>
        </w:rPr>
        <w:t>Head Teacher</w:t>
      </w:r>
      <w:r>
        <w:rPr>
          <w:rFonts w:ascii="Arial" w:hAnsi="Arial"/>
          <w:sz w:val="24"/>
          <w:szCs w:val="24"/>
          <w:lang w:val="de-DE"/>
        </w:rPr>
        <w:tab/>
        <w:t>Date</w:t>
      </w:r>
    </w:p>
    <w:p w14:paraId="7BC1899B" w14:textId="77777777" w:rsidR="006E632F" w:rsidRDefault="00895913">
      <w:pPr>
        <w:pStyle w:val="Body"/>
        <w:tabs>
          <w:tab w:val="left" w:pos="567"/>
        </w:tabs>
      </w:pPr>
      <w:r>
        <w:rPr>
          <w:rFonts w:ascii="Arial Unicode MS" w:hAnsi="Arial Unicode MS"/>
          <w:sz w:val="24"/>
          <w:szCs w:val="24"/>
        </w:rPr>
        <w:br w:type="page"/>
      </w:r>
    </w:p>
    <w:p w14:paraId="4AC8F432" w14:textId="77777777" w:rsidR="006E632F" w:rsidRDefault="00895913">
      <w:pPr>
        <w:pStyle w:val="Body"/>
        <w:tabs>
          <w:tab w:val="left" w:pos="567"/>
        </w:tabs>
        <w:rPr>
          <w:rFonts w:ascii="Arial" w:eastAsia="Arial" w:hAnsi="Arial" w:cs="Arial"/>
          <w:b/>
          <w:bCs/>
          <w:sz w:val="24"/>
          <w:szCs w:val="24"/>
        </w:rPr>
      </w:pPr>
      <w:r>
        <w:rPr>
          <w:rFonts w:ascii="Arial" w:hAnsi="Arial"/>
          <w:b/>
          <w:bCs/>
          <w:sz w:val="24"/>
          <w:szCs w:val="24"/>
        </w:rPr>
        <w:lastRenderedPageBreak/>
        <w:t>SECTION 2: ORGANISATION</w:t>
      </w:r>
    </w:p>
    <w:p w14:paraId="1A4D09CB" w14:textId="77777777" w:rsidR="006E632F" w:rsidRDefault="006E632F">
      <w:pPr>
        <w:pStyle w:val="Body"/>
        <w:tabs>
          <w:tab w:val="left" w:pos="567"/>
        </w:tabs>
        <w:rPr>
          <w:rFonts w:ascii="Arial" w:eastAsia="Arial" w:hAnsi="Arial" w:cs="Arial"/>
          <w:sz w:val="24"/>
          <w:szCs w:val="24"/>
        </w:rPr>
      </w:pPr>
    </w:p>
    <w:p w14:paraId="187D6C3E" w14:textId="77777777" w:rsidR="006E632F" w:rsidRDefault="00895913">
      <w:pPr>
        <w:pStyle w:val="Body"/>
        <w:tabs>
          <w:tab w:val="left" w:pos="567"/>
        </w:tabs>
        <w:ind w:left="567" w:hanging="567"/>
        <w:rPr>
          <w:rFonts w:ascii="Arial" w:eastAsia="Arial" w:hAnsi="Arial" w:cs="Arial"/>
          <w:b/>
          <w:bCs/>
          <w:sz w:val="24"/>
          <w:szCs w:val="24"/>
        </w:rPr>
      </w:pPr>
      <w:r>
        <w:rPr>
          <w:rFonts w:ascii="Arial" w:hAnsi="Arial"/>
          <w:b/>
          <w:bCs/>
          <w:sz w:val="24"/>
          <w:szCs w:val="24"/>
        </w:rPr>
        <w:t>The Duties of the Governing Body</w:t>
      </w:r>
    </w:p>
    <w:p w14:paraId="1EAE428B" w14:textId="77777777" w:rsidR="006E632F" w:rsidRDefault="00895913">
      <w:pPr>
        <w:pStyle w:val="Body"/>
        <w:widowControl w:val="0"/>
        <w:numPr>
          <w:ilvl w:val="0"/>
          <w:numId w:val="4"/>
        </w:numPr>
        <w:spacing w:after="0" w:line="240" w:lineRule="auto"/>
        <w:rPr>
          <w:rFonts w:ascii="Arial" w:hAnsi="Arial"/>
          <w:sz w:val="24"/>
          <w:szCs w:val="24"/>
        </w:rPr>
      </w:pPr>
      <w:r>
        <w:rPr>
          <w:rStyle w:val="normaltextrun"/>
          <w:rFonts w:ascii="Arial" w:hAnsi="Arial"/>
          <w:sz w:val="24"/>
          <w:szCs w:val="24"/>
        </w:rPr>
        <w:t xml:space="preserve">To produce and regularly review the Health &amp; Safety Policy for the school.  This policy will reflect the requirements of the </w:t>
      </w:r>
      <w:r>
        <w:rPr>
          <w:rFonts w:ascii="Arial" w:hAnsi="Arial"/>
          <w:i/>
          <w:iCs/>
          <w:sz w:val="24"/>
          <w:szCs w:val="24"/>
        </w:rPr>
        <w:t>Health and Safety at Work etc. Act 1974</w:t>
      </w:r>
      <w:r>
        <w:rPr>
          <w:rStyle w:val="normaltextrun"/>
          <w:rFonts w:ascii="Arial" w:hAnsi="Arial"/>
          <w:sz w:val="24"/>
          <w:szCs w:val="24"/>
        </w:rPr>
        <w:t xml:space="preserve"> by outlining arrangements to ensure, so far as is reasonably practicable, the health, safety and wellbeing of staff, students and others affected by the </w:t>
      </w:r>
      <w:proofErr w:type="spellStart"/>
      <w:r>
        <w:rPr>
          <w:rStyle w:val="normaltextrun"/>
          <w:rFonts w:ascii="Arial" w:hAnsi="Arial"/>
          <w:sz w:val="24"/>
          <w:szCs w:val="24"/>
        </w:rPr>
        <w:t>organisation</w:t>
      </w:r>
      <w:proofErr w:type="spellEnd"/>
    </w:p>
    <w:p w14:paraId="1E3B94EE" w14:textId="77777777" w:rsidR="006E632F" w:rsidRDefault="00895913">
      <w:pPr>
        <w:pStyle w:val="Body"/>
        <w:widowControl w:val="0"/>
        <w:numPr>
          <w:ilvl w:val="0"/>
          <w:numId w:val="4"/>
        </w:numPr>
        <w:spacing w:after="0" w:line="240" w:lineRule="auto"/>
        <w:rPr>
          <w:rFonts w:ascii="Arial" w:hAnsi="Arial"/>
          <w:sz w:val="24"/>
          <w:szCs w:val="24"/>
        </w:rPr>
      </w:pPr>
      <w:r>
        <w:rPr>
          <w:rStyle w:val="normaltextrun"/>
          <w:rFonts w:ascii="Arial" w:hAnsi="Arial"/>
          <w:sz w:val="24"/>
          <w:szCs w:val="24"/>
        </w:rPr>
        <w:t>To monitor both compliance with, as well as the effectiveness of, this policy</w:t>
      </w:r>
    </w:p>
    <w:p w14:paraId="6ECD3E68" w14:textId="77777777" w:rsidR="006E632F" w:rsidRDefault="00895913">
      <w:pPr>
        <w:pStyle w:val="Body"/>
        <w:widowControl w:val="0"/>
        <w:numPr>
          <w:ilvl w:val="0"/>
          <w:numId w:val="4"/>
        </w:numPr>
        <w:spacing w:after="0" w:line="240" w:lineRule="auto"/>
        <w:rPr>
          <w:rFonts w:ascii="Arial" w:hAnsi="Arial"/>
          <w:sz w:val="24"/>
          <w:szCs w:val="24"/>
        </w:rPr>
      </w:pPr>
      <w:r>
        <w:rPr>
          <w:rStyle w:val="normaltextrun"/>
          <w:rFonts w:ascii="Arial" w:hAnsi="Arial"/>
          <w:sz w:val="24"/>
          <w:szCs w:val="24"/>
        </w:rPr>
        <w:t>To provide adequate resources to meet the school</w:t>
      </w:r>
      <w:r>
        <w:rPr>
          <w:rFonts w:ascii="Arial" w:hAnsi="Arial"/>
          <w:sz w:val="24"/>
          <w:szCs w:val="24"/>
        </w:rPr>
        <w:t>’</w:t>
      </w:r>
      <w:r>
        <w:rPr>
          <w:rStyle w:val="normaltextrun"/>
          <w:rFonts w:ascii="Arial" w:hAnsi="Arial"/>
          <w:sz w:val="24"/>
          <w:szCs w:val="24"/>
        </w:rPr>
        <w:t>s legal responsibilities as well as compliance with this policy</w:t>
      </w:r>
    </w:p>
    <w:p w14:paraId="52E014B7" w14:textId="77777777" w:rsidR="006E632F" w:rsidRDefault="00895913">
      <w:pPr>
        <w:pStyle w:val="Body"/>
        <w:widowControl w:val="0"/>
        <w:numPr>
          <w:ilvl w:val="0"/>
          <w:numId w:val="4"/>
        </w:numPr>
        <w:spacing w:after="0" w:line="240" w:lineRule="auto"/>
        <w:rPr>
          <w:rFonts w:ascii="Arial" w:hAnsi="Arial"/>
          <w:sz w:val="24"/>
          <w:szCs w:val="24"/>
        </w:rPr>
      </w:pPr>
      <w:r>
        <w:rPr>
          <w:rStyle w:val="normaltextrun"/>
          <w:rFonts w:ascii="Arial" w:hAnsi="Arial"/>
          <w:sz w:val="24"/>
          <w:szCs w:val="24"/>
        </w:rPr>
        <w:t xml:space="preserve">To assist the Governing Body in discharging its legal obligations, the school has appointed the Health and Safety Service as its </w:t>
      </w:r>
      <w:r>
        <w:rPr>
          <w:rFonts w:ascii="Arial" w:hAnsi="Arial"/>
          <w:sz w:val="24"/>
          <w:szCs w:val="24"/>
        </w:rPr>
        <w:t>‘</w:t>
      </w:r>
      <w:proofErr w:type="spellStart"/>
      <w:r>
        <w:rPr>
          <w:rStyle w:val="normaltextrun"/>
          <w:rFonts w:ascii="Arial" w:hAnsi="Arial"/>
          <w:sz w:val="24"/>
          <w:szCs w:val="24"/>
          <w:lang w:val="fr-FR"/>
        </w:rPr>
        <w:t>competent</w:t>
      </w:r>
      <w:proofErr w:type="spellEnd"/>
      <w:r>
        <w:rPr>
          <w:rStyle w:val="normaltextrun"/>
          <w:rFonts w:ascii="Arial" w:hAnsi="Arial"/>
          <w:sz w:val="24"/>
          <w:szCs w:val="24"/>
          <w:lang w:val="fr-FR"/>
        </w:rPr>
        <w:t xml:space="preserve"> </w:t>
      </w:r>
      <w:proofErr w:type="spellStart"/>
      <w:r>
        <w:rPr>
          <w:rStyle w:val="normaltextrun"/>
          <w:rFonts w:ascii="Arial" w:hAnsi="Arial"/>
          <w:sz w:val="24"/>
          <w:szCs w:val="24"/>
          <w:lang w:val="fr-FR"/>
        </w:rPr>
        <w:t>person</w:t>
      </w:r>
      <w:proofErr w:type="spellEnd"/>
      <w:r>
        <w:rPr>
          <w:rFonts w:ascii="Arial" w:hAnsi="Arial"/>
          <w:sz w:val="24"/>
          <w:szCs w:val="24"/>
        </w:rPr>
        <w:t xml:space="preserve">’ </w:t>
      </w:r>
      <w:r>
        <w:rPr>
          <w:rStyle w:val="normaltextrun"/>
          <w:rFonts w:ascii="Arial" w:hAnsi="Arial"/>
          <w:sz w:val="24"/>
          <w:szCs w:val="24"/>
        </w:rPr>
        <w:t>as defined by the Management of Health and Safety at Work Regulations 1999</w:t>
      </w:r>
    </w:p>
    <w:p w14:paraId="798790E9" w14:textId="77777777" w:rsidR="006E632F" w:rsidRDefault="00895913">
      <w:pPr>
        <w:pStyle w:val="Body"/>
        <w:widowControl w:val="0"/>
        <w:numPr>
          <w:ilvl w:val="0"/>
          <w:numId w:val="4"/>
        </w:numPr>
        <w:spacing w:after="0" w:line="240" w:lineRule="auto"/>
        <w:rPr>
          <w:rFonts w:ascii="Arial" w:hAnsi="Arial"/>
          <w:sz w:val="24"/>
          <w:szCs w:val="24"/>
        </w:rPr>
      </w:pPr>
      <w:r>
        <w:rPr>
          <w:rStyle w:val="normaltextrun"/>
          <w:rFonts w:ascii="Arial" w:hAnsi="Arial"/>
          <w:sz w:val="24"/>
          <w:szCs w:val="24"/>
        </w:rPr>
        <w:t>The specific arrangements adopted will be guided by the Health and Safety Service</w:t>
      </w:r>
      <w:r>
        <w:rPr>
          <w:rFonts w:ascii="Arial" w:hAnsi="Arial"/>
          <w:sz w:val="24"/>
          <w:szCs w:val="24"/>
        </w:rPr>
        <w:t>’</w:t>
      </w:r>
      <w:r>
        <w:rPr>
          <w:rStyle w:val="normaltextrun"/>
          <w:rFonts w:ascii="Arial" w:hAnsi="Arial"/>
          <w:sz w:val="24"/>
          <w:szCs w:val="24"/>
        </w:rPr>
        <w:t xml:space="preserve">s Health &amp; Safety Arrangement Notes. </w:t>
      </w:r>
    </w:p>
    <w:p w14:paraId="60CF3214" w14:textId="77777777" w:rsidR="006E632F" w:rsidRDefault="006E632F">
      <w:pPr>
        <w:pStyle w:val="Body"/>
        <w:rPr>
          <w:rFonts w:ascii="Arial" w:eastAsia="Arial" w:hAnsi="Arial" w:cs="Arial"/>
          <w:sz w:val="24"/>
          <w:szCs w:val="24"/>
        </w:rPr>
      </w:pPr>
    </w:p>
    <w:p w14:paraId="07C117CA" w14:textId="77777777" w:rsidR="006E632F" w:rsidRDefault="00895913">
      <w:pPr>
        <w:pStyle w:val="Body"/>
        <w:rPr>
          <w:rFonts w:ascii="Arial" w:eastAsia="Arial" w:hAnsi="Arial" w:cs="Arial"/>
          <w:sz w:val="24"/>
          <w:szCs w:val="24"/>
        </w:rPr>
      </w:pPr>
      <w:r>
        <w:rPr>
          <w:rFonts w:ascii="Arial" w:hAnsi="Arial"/>
          <w:sz w:val="24"/>
          <w:szCs w:val="24"/>
        </w:rPr>
        <w:t>As a Governing Body, we must protect people from harm. This includes taking reasonable steps to protect our staff, pupils and others from coronavirus. A COVID-19 risk assessment (RA100) has been completed to help us manage the risk of COVID-19 and to protect people from harm in as far as is reasonably practicable.</w:t>
      </w:r>
    </w:p>
    <w:p w14:paraId="15BA50CA" w14:textId="77777777" w:rsidR="006E632F" w:rsidRDefault="00895913">
      <w:pPr>
        <w:pStyle w:val="Body"/>
        <w:rPr>
          <w:rFonts w:ascii="Arial" w:eastAsia="Arial" w:hAnsi="Arial" w:cs="Arial"/>
          <w:sz w:val="24"/>
          <w:szCs w:val="24"/>
        </w:rPr>
      </w:pPr>
      <w:r>
        <w:rPr>
          <w:rFonts w:ascii="Arial" w:hAnsi="Arial"/>
          <w:sz w:val="24"/>
          <w:szCs w:val="24"/>
        </w:rPr>
        <w:t> </w:t>
      </w:r>
    </w:p>
    <w:p w14:paraId="27BA15E6" w14:textId="77777777" w:rsidR="006E632F" w:rsidRDefault="00895913">
      <w:pPr>
        <w:pStyle w:val="Body"/>
        <w:rPr>
          <w:rFonts w:ascii="Arial" w:eastAsia="Arial" w:hAnsi="Arial" w:cs="Arial"/>
          <w:sz w:val="24"/>
          <w:szCs w:val="24"/>
        </w:rPr>
      </w:pPr>
      <w:r>
        <w:rPr>
          <w:rFonts w:ascii="Arial" w:hAnsi="Arial"/>
          <w:sz w:val="24"/>
          <w:szCs w:val="24"/>
        </w:rPr>
        <w:t>We have identified and put in control measures on:</w:t>
      </w:r>
    </w:p>
    <w:p w14:paraId="28E6DB18" w14:textId="77777777" w:rsidR="006E632F" w:rsidRDefault="00895913">
      <w:pPr>
        <w:pStyle w:val="Body"/>
        <w:rPr>
          <w:rFonts w:ascii="Arial" w:eastAsia="Arial" w:hAnsi="Arial" w:cs="Arial"/>
          <w:sz w:val="24"/>
          <w:szCs w:val="24"/>
        </w:rPr>
      </w:pPr>
      <w:r>
        <w:rPr>
          <w:rFonts w:ascii="Arial" w:hAnsi="Arial"/>
          <w:sz w:val="24"/>
          <w:szCs w:val="24"/>
        </w:rPr>
        <w:t> work activities or situations which might cause transmission of the virus</w:t>
      </w:r>
    </w:p>
    <w:p w14:paraId="3B6FE696" w14:textId="77777777" w:rsidR="006E632F" w:rsidRDefault="00895913">
      <w:pPr>
        <w:pStyle w:val="Body"/>
        <w:widowControl w:val="0"/>
        <w:numPr>
          <w:ilvl w:val="0"/>
          <w:numId w:val="6"/>
        </w:numPr>
        <w:spacing w:after="0" w:line="240" w:lineRule="auto"/>
        <w:rPr>
          <w:rFonts w:ascii="Arial" w:hAnsi="Arial"/>
          <w:sz w:val="24"/>
          <w:szCs w:val="24"/>
        </w:rPr>
      </w:pPr>
      <w:r>
        <w:rPr>
          <w:rStyle w:val="normaltextrun"/>
          <w:rFonts w:ascii="Arial" w:hAnsi="Arial"/>
          <w:sz w:val="24"/>
          <w:szCs w:val="24"/>
        </w:rPr>
        <w:t>those staff and pupils who could be at increased risk (vulnerable person</w:t>
      </w:r>
      <w:r>
        <w:rPr>
          <w:rFonts w:ascii="Arial" w:hAnsi="Arial"/>
          <w:sz w:val="24"/>
          <w:szCs w:val="24"/>
        </w:rPr>
        <w:t>’</w:t>
      </w:r>
      <w:r>
        <w:rPr>
          <w:rStyle w:val="normaltextrun"/>
          <w:rFonts w:ascii="Arial" w:hAnsi="Arial"/>
          <w:sz w:val="24"/>
          <w:szCs w:val="24"/>
        </w:rPr>
        <w:t>s risk assessment)</w:t>
      </w:r>
    </w:p>
    <w:p w14:paraId="4EEDCB2E" w14:textId="77777777" w:rsidR="006E632F" w:rsidRDefault="00895913">
      <w:pPr>
        <w:pStyle w:val="Body"/>
        <w:widowControl w:val="0"/>
        <w:numPr>
          <w:ilvl w:val="0"/>
          <w:numId w:val="6"/>
        </w:numPr>
        <w:spacing w:after="0" w:line="240" w:lineRule="auto"/>
        <w:rPr>
          <w:rFonts w:ascii="Arial" w:hAnsi="Arial"/>
          <w:sz w:val="24"/>
          <w:szCs w:val="24"/>
        </w:rPr>
      </w:pPr>
      <w:r>
        <w:rPr>
          <w:rStyle w:val="normaltextrun"/>
          <w:rFonts w:ascii="Arial" w:hAnsi="Arial"/>
          <w:sz w:val="24"/>
          <w:szCs w:val="24"/>
        </w:rPr>
        <w:t>how likely it is that someone could be exposed</w:t>
      </w:r>
    </w:p>
    <w:p w14:paraId="13987084" w14:textId="77777777" w:rsidR="006E632F" w:rsidRDefault="00895913">
      <w:pPr>
        <w:pStyle w:val="Body"/>
        <w:rPr>
          <w:rFonts w:ascii="Arial" w:eastAsia="Arial" w:hAnsi="Arial" w:cs="Arial"/>
          <w:sz w:val="24"/>
          <w:szCs w:val="24"/>
        </w:rPr>
      </w:pPr>
      <w:r>
        <w:rPr>
          <w:rFonts w:ascii="Arial" w:hAnsi="Arial"/>
          <w:sz w:val="24"/>
          <w:szCs w:val="24"/>
        </w:rPr>
        <w:t> </w:t>
      </w:r>
    </w:p>
    <w:p w14:paraId="5A213265" w14:textId="77777777" w:rsidR="006E632F" w:rsidRDefault="00895913">
      <w:pPr>
        <w:pStyle w:val="Body"/>
        <w:rPr>
          <w:rFonts w:ascii="Arial" w:eastAsia="Arial" w:hAnsi="Arial" w:cs="Arial"/>
          <w:sz w:val="24"/>
          <w:szCs w:val="24"/>
        </w:rPr>
      </w:pPr>
      <w:r>
        <w:rPr>
          <w:rFonts w:ascii="Arial" w:hAnsi="Arial"/>
          <w:sz w:val="24"/>
          <w:szCs w:val="24"/>
        </w:rPr>
        <w:t>Our RA100 risk assessment is advertised on the school’</w:t>
      </w:r>
      <w:r>
        <w:rPr>
          <w:rFonts w:ascii="Arial" w:hAnsi="Arial"/>
          <w:sz w:val="24"/>
          <w:szCs w:val="24"/>
          <w:lang w:val="nl-NL"/>
        </w:rPr>
        <w:t>s website.</w:t>
      </w:r>
    </w:p>
    <w:p w14:paraId="4697409B" w14:textId="77777777" w:rsidR="006E632F" w:rsidRDefault="006E632F">
      <w:pPr>
        <w:pStyle w:val="Body"/>
        <w:ind w:left="709"/>
        <w:rPr>
          <w:rFonts w:ascii="Arial" w:eastAsia="Arial" w:hAnsi="Arial" w:cs="Arial"/>
          <w:sz w:val="24"/>
          <w:szCs w:val="24"/>
        </w:rPr>
      </w:pPr>
    </w:p>
    <w:p w14:paraId="33965413" w14:textId="77777777" w:rsidR="006E632F" w:rsidRDefault="00895913">
      <w:pPr>
        <w:pStyle w:val="Body"/>
        <w:rPr>
          <w:rFonts w:ascii="Arial" w:eastAsia="Arial" w:hAnsi="Arial" w:cs="Arial"/>
          <w:b/>
          <w:bCs/>
          <w:sz w:val="24"/>
          <w:szCs w:val="24"/>
        </w:rPr>
      </w:pPr>
      <w:r>
        <w:rPr>
          <w:rFonts w:ascii="Arial" w:hAnsi="Arial"/>
          <w:b/>
          <w:bCs/>
          <w:sz w:val="24"/>
          <w:szCs w:val="24"/>
        </w:rPr>
        <w:t>The Duties of the Head Teacher</w:t>
      </w:r>
    </w:p>
    <w:p w14:paraId="2924279C" w14:textId="77777777" w:rsidR="006E632F" w:rsidRDefault="00895913">
      <w:pPr>
        <w:pStyle w:val="Body"/>
        <w:rPr>
          <w:rFonts w:ascii="Arial" w:eastAsia="Arial" w:hAnsi="Arial" w:cs="Arial"/>
          <w:sz w:val="24"/>
          <w:szCs w:val="24"/>
        </w:rPr>
      </w:pPr>
      <w:r>
        <w:rPr>
          <w:rFonts w:ascii="Arial" w:hAnsi="Arial"/>
          <w:sz w:val="24"/>
          <w:szCs w:val="24"/>
        </w:rPr>
        <w:t xml:space="preserve">The Head Teacher has day-to-day responsibility for health and safety management and will take all reasonably practicable steps to secure the health and safety of students, staff and others using the school premises or participating in school sponsored activities. </w:t>
      </w:r>
    </w:p>
    <w:p w14:paraId="6B1042D1" w14:textId="77777777" w:rsidR="006E632F" w:rsidRDefault="006E632F">
      <w:pPr>
        <w:pStyle w:val="Body"/>
        <w:rPr>
          <w:rFonts w:ascii="Arial" w:eastAsia="Arial" w:hAnsi="Arial" w:cs="Arial"/>
          <w:sz w:val="24"/>
          <w:szCs w:val="24"/>
        </w:rPr>
      </w:pPr>
    </w:p>
    <w:p w14:paraId="69E04023" w14:textId="77777777" w:rsidR="006E632F" w:rsidRDefault="00895913">
      <w:pPr>
        <w:pStyle w:val="Body"/>
        <w:rPr>
          <w:rFonts w:ascii="Arial" w:eastAsia="Arial" w:hAnsi="Arial" w:cs="Arial"/>
          <w:sz w:val="24"/>
          <w:szCs w:val="24"/>
        </w:rPr>
      </w:pPr>
      <w:r>
        <w:rPr>
          <w:rFonts w:ascii="Arial" w:hAnsi="Arial"/>
          <w:sz w:val="24"/>
          <w:szCs w:val="24"/>
        </w:rPr>
        <w:t>In particular, the Head Teacher will:</w:t>
      </w:r>
    </w:p>
    <w:p w14:paraId="5B09746D"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Ensure that suitable and sufficient risk assessments of work activities are undertaken, that a written record of the significant findings of these assessments is kept and that these assessments are subject to regular review</w:t>
      </w:r>
    </w:p>
    <w:p w14:paraId="14C46127"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Co-operate with the Governing Body to ensure that this policy and its associated arrangements are implemented and complied with</w:t>
      </w:r>
    </w:p>
    <w:p w14:paraId="4CCFC9B1"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Communicate the policy and other appropriate health and safety information to all relevant people including contractors</w:t>
      </w:r>
    </w:p>
    <w:p w14:paraId="5A7971CD"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Report to the Governing Body on health and safety performance and to monitor both compliance with, as well as the effectiveness of, this policy</w:t>
      </w:r>
    </w:p>
    <w:p w14:paraId="000FB1E6"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Ensure that the premises, plant and equipment are maintained in a safe and serviceable condition</w:t>
      </w:r>
    </w:p>
    <w:p w14:paraId="752871A9"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Report to the Governing Body any significant risks or policy requirements which cannot be met within the establishment</w:t>
      </w:r>
      <w:r>
        <w:rPr>
          <w:rFonts w:ascii="Arial" w:hAnsi="Arial"/>
          <w:sz w:val="24"/>
          <w:szCs w:val="24"/>
        </w:rPr>
        <w:t>’</w:t>
      </w:r>
      <w:r>
        <w:rPr>
          <w:rStyle w:val="normaltextrun"/>
          <w:rFonts w:ascii="Arial" w:hAnsi="Arial"/>
          <w:sz w:val="24"/>
          <w:szCs w:val="24"/>
          <w:lang w:val="fr-FR"/>
        </w:rPr>
        <w:t>s budget</w:t>
      </w:r>
    </w:p>
    <w:p w14:paraId="2B9D4793"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Identify the training needs of staff and hence ensure that they are competent to carry out their roles and are provided with adequate information, instruction and training</w:t>
      </w:r>
    </w:p>
    <w:p w14:paraId="4BCF9829"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 xml:space="preserve">Ensure consultation arrangements are in place for staff and their trade union representatives </w:t>
      </w:r>
    </w:p>
    <w:p w14:paraId="760D3ADA"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Monitor purchasing and contracting procedures to ensure health and safety is included in specifications and contract conditions</w:t>
      </w:r>
    </w:p>
    <w:p w14:paraId="7497B4DA"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Receive reports from enforcement officers and advisory bodies and, where appropriate, take relevant actions to address issues raised</w:t>
      </w:r>
    </w:p>
    <w:p w14:paraId="7B02128B"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Promote a positive health and safety culture by leading by example</w:t>
      </w:r>
    </w:p>
    <w:p w14:paraId="198E485F" w14:textId="77777777" w:rsidR="006E632F" w:rsidRDefault="006E632F">
      <w:pPr>
        <w:pStyle w:val="Body"/>
        <w:rPr>
          <w:rFonts w:ascii="Arial" w:eastAsia="Arial" w:hAnsi="Arial" w:cs="Arial"/>
          <w:i/>
          <w:iCs/>
          <w:sz w:val="24"/>
          <w:szCs w:val="24"/>
        </w:rPr>
      </w:pPr>
    </w:p>
    <w:p w14:paraId="027B3151" w14:textId="77777777" w:rsidR="006E632F" w:rsidRDefault="00895913">
      <w:pPr>
        <w:pStyle w:val="Body"/>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rPr>
          <w:rFonts w:ascii="Arial" w:eastAsia="Arial" w:hAnsi="Arial" w:cs="Arial"/>
          <w:sz w:val="24"/>
          <w:szCs w:val="24"/>
        </w:rPr>
      </w:pPr>
      <w:r>
        <w:rPr>
          <w:rFonts w:ascii="Arial" w:hAnsi="Arial"/>
          <w:sz w:val="24"/>
          <w:szCs w:val="24"/>
        </w:rPr>
        <w:t xml:space="preserve">Whilst overall </w:t>
      </w:r>
      <w:r>
        <w:rPr>
          <w:rFonts w:ascii="Arial" w:hAnsi="Arial"/>
          <w:i/>
          <w:iCs/>
          <w:sz w:val="24"/>
          <w:szCs w:val="24"/>
        </w:rPr>
        <w:t>responsibility</w:t>
      </w:r>
      <w:r>
        <w:rPr>
          <w:rFonts w:ascii="Arial" w:hAnsi="Arial"/>
          <w:sz w:val="24"/>
          <w:szCs w:val="24"/>
        </w:rPr>
        <w:t xml:space="preserve"> for health and safety cannot be delegated, the Head Teacher may choose to delegate certain </w:t>
      </w:r>
      <w:r>
        <w:rPr>
          <w:rFonts w:ascii="Arial" w:hAnsi="Arial"/>
          <w:i/>
          <w:iCs/>
          <w:sz w:val="24"/>
          <w:szCs w:val="24"/>
        </w:rPr>
        <w:t>tasks</w:t>
      </w:r>
      <w:r>
        <w:rPr>
          <w:rFonts w:ascii="Arial" w:hAnsi="Arial"/>
          <w:sz w:val="24"/>
          <w:szCs w:val="24"/>
        </w:rPr>
        <w:t xml:space="preserve"> to the Health &amp; Safety Coordinator.  </w:t>
      </w:r>
    </w:p>
    <w:p w14:paraId="4B1FAADF" w14:textId="5B056828" w:rsidR="006E632F" w:rsidRDefault="00895913">
      <w:pPr>
        <w:pStyle w:val="Body"/>
        <w:rPr>
          <w:rFonts w:ascii="Arial" w:eastAsia="Arial" w:hAnsi="Arial" w:cs="Arial"/>
          <w:i/>
          <w:iCs/>
          <w:sz w:val="24"/>
          <w:szCs w:val="24"/>
        </w:rPr>
      </w:pPr>
      <w:r>
        <w:rPr>
          <w:rFonts w:ascii="Arial" w:hAnsi="Arial"/>
          <w:sz w:val="24"/>
          <w:szCs w:val="24"/>
        </w:rPr>
        <w:t xml:space="preserve">The role of Health &amp; Safety Coordinator for the School has been delegated to the </w:t>
      </w:r>
      <w:r w:rsidR="00CC4D4D">
        <w:rPr>
          <w:rFonts w:ascii="Arial" w:hAnsi="Arial"/>
          <w:sz w:val="24"/>
          <w:szCs w:val="24"/>
        </w:rPr>
        <w:t>Operations Manager</w:t>
      </w:r>
      <w:r>
        <w:rPr>
          <w:rFonts w:ascii="Arial" w:hAnsi="Arial"/>
          <w:i/>
          <w:iCs/>
          <w:sz w:val="24"/>
          <w:szCs w:val="24"/>
        </w:rPr>
        <w:t>.</w:t>
      </w:r>
      <w:r>
        <w:rPr>
          <w:rFonts w:ascii="Arial" w:hAnsi="Arial"/>
          <w:sz w:val="24"/>
          <w:szCs w:val="24"/>
        </w:rPr>
        <w:t xml:space="preserve"> </w:t>
      </w:r>
    </w:p>
    <w:p w14:paraId="18EAFA91" w14:textId="77777777" w:rsidR="006E632F" w:rsidRDefault="006E632F">
      <w:pPr>
        <w:pStyle w:val="Body"/>
        <w:rPr>
          <w:rFonts w:ascii="Arial" w:eastAsia="Arial" w:hAnsi="Arial" w:cs="Arial"/>
          <w:sz w:val="24"/>
          <w:szCs w:val="24"/>
        </w:rPr>
      </w:pPr>
    </w:p>
    <w:p w14:paraId="099B5715" w14:textId="77777777" w:rsidR="006E632F" w:rsidRDefault="00895913">
      <w:pPr>
        <w:pStyle w:val="Body"/>
        <w:rPr>
          <w:rFonts w:ascii="Arial" w:eastAsia="Arial" w:hAnsi="Arial" w:cs="Arial"/>
          <w:b/>
          <w:bCs/>
          <w:sz w:val="24"/>
          <w:szCs w:val="24"/>
        </w:rPr>
      </w:pPr>
      <w:r>
        <w:rPr>
          <w:rFonts w:ascii="Arial" w:hAnsi="Arial"/>
          <w:b/>
          <w:bCs/>
          <w:sz w:val="24"/>
          <w:szCs w:val="24"/>
        </w:rPr>
        <w:t>The Duties of the Health and Safety Co-</w:t>
      </w:r>
      <w:proofErr w:type="spellStart"/>
      <w:r>
        <w:rPr>
          <w:rFonts w:ascii="Arial" w:hAnsi="Arial"/>
          <w:b/>
          <w:bCs/>
          <w:sz w:val="24"/>
          <w:szCs w:val="24"/>
        </w:rPr>
        <w:t>ordinator</w:t>
      </w:r>
      <w:proofErr w:type="spellEnd"/>
    </w:p>
    <w:p w14:paraId="27688245" w14:textId="77777777" w:rsidR="006E632F" w:rsidRDefault="00895913">
      <w:pPr>
        <w:pStyle w:val="Body"/>
        <w:rPr>
          <w:rFonts w:ascii="Arial" w:eastAsia="Arial" w:hAnsi="Arial" w:cs="Arial"/>
          <w:sz w:val="24"/>
          <w:szCs w:val="24"/>
        </w:rPr>
      </w:pPr>
      <w:r>
        <w:rPr>
          <w:rFonts w:ascii="Arial" w:hAnsi="Arial"/>
          <w:sz w:val="24"/>
          <w:szCs w:val="24"/>
        </w:rPr>
        <w:t xml:space="preserve">The health and safety </w:t>
      </w:r>
      <w:proofErr w:type="spellStart"/>
      <w:r>
        <w:rPr>
          <w:rFonts w:ascii="Arial" w:hAnsi="Arial"/>
          <w:sz w:val="24"/>
          <w:szCs w:val="24"/>
        </w:rPr>
        <w:t>co-ordinator</w:t>
      </w:r>
      <w:proofErr w:type="spellEnd"/>
      <w:r>
        <w:rPr>
          <w:rFonts w:ascii="Arial" w:hAnsi="Arial"/>
          <w:sz w:val="24"/>
          <w:szCs w:val="24"/>
        </w:rPr>
        <w:t xml:space="preserve"> </w:t>
      </w:r>
      <w:proofErr w:type="gramStart"/>
      <w:r>
        <w:rPr>
          <w:rFonts w:ascii="Arial" w:hAnsi="Arial"/>
          <w:sz w:val="24"/>
          <w:szCs w:val="24"/>
        </w:rPr>
        <w:t>has</w:t>
      </w:r>
      <w:proofErr w:type="gramEnd"/>
      <w:r>
        <w:rPr>
          <w:rFonts w:ascii="Arial" w:hAnsi="Arial"/>
          <w:sz w:val="24"/>
          <w:szCs w:val="24"/>
        </w:rPr>
        <w:t xml:space="preserve"> the delegated task of assisting the Head Teacher discharge their duties in relation to day-to-day health and safety management.</w:t>
      </w:r>
    </w:p>
    <w:p w14:paraId="6F5A4909" w14:textId="77777777" w:rsidR="006E632F" w:rsidRDefault="00895913">
      <w:pPr>
        <w:pStyle w:val="Body"/>
        <w:rPr>
          <w:rFonts w:ascii="Arial" w:eastAsia="Arial" w:hAnsi="Arial" w:cs="Arial"/>
          <w:sz w:val="24"/>
          <w:szCs w:val="24"/>
        </w:rPr>
      </w:pPr>
      <w:r>
        <w:rPr>
          <w:rFonts w:ascii="Arial" w:hAnsi="Arial"/>
          <w:sz w:val="24"/>
          <w:szCs w:val="24"/>
        </w:rPr>
        <w:t xml:space="preserve">To do this the health and safety </w:t>
      </w:r>
      <w:proofErr w:type="spellStart"/>
      <w:r>
        <w:rPr>
          <w:rFonts w:ascii="Arial" w:hAnsi="Arial"/>
          <w:sz w:val="24"/>
          <w:szCs w:val="24"/>
        </w:rPr>
        <w:t>co-ordinator</w:t>
      </w:r>
      <w:proofErr w:type="spellEnd"/>
      <w:r>
        <w:rPr>
          <w:rFonts w:ascii="Arial" w:hAnsi="Arial"/>
          <w:sz w:val="24"/>
          <w:szCs w:val="24"/>
        </w:rPr>
        <w:t xml:space="preserve"> will:</w:t>
      </w:r>
    </w:p>
    <w:p w14:paraId="75B0D268" w14:textId="77777777" w:rsidR="006E632F" w:rsidRDefault="00895913">
      <w:pPr>
        <w:pStyle w:val="Body"/>
        <w:widowControl w:val="0"/>
        <w:numPr>
          <w:ilvl w:val="0"/>
          <w:numId w:val="9"/>
        </w:numPr>
        <w:spacing w:after="0" w:line="240" w:lineRule="auto"/>
        <w:rPr>
          <w:rFonts w:ascii="Arial" w:hAnsi="Arial"/>
          <w:sz w:val="24"/>
          <w:szCs w:val="24"/>
        </w:rPr>
      </w:pPr>
      <w:r>
        <w:rPr>
          <w:rStyle w:val="normaltextrun"/>
          <w:rFonts w:ascii="Arial" w:hAnsi="Arial"/>
          <w:sz w:val="24"/>
          <w:szCs w:val="24"/>
        </w:rPr>
        <w:t>co-ordinate and manage the risk assessment process for the school</w:t>
      </w:r>
    </w:p>
    <w:p w14:paraId="1B84CE9A" w14:textId="77777777" w:rsidR="006E632F" w:rsidRDefault="00895913">
      <w:pPr>
        <w:pStyle w:val="Body"/>
        <w:widowControl w:val="0"/>
        <w:numPr>
          <w:ilvl w:val="0"/>
          <w:numId w:val="9"/>
        </w:numPr>
        <w:spacing w:after="0" w:line="240" w:lineRule="auto"/>
        <w:rPr>
          <w:rFonts w:ascii="Arial" w:hAnsi="Arial"/>
          <w:sz w:val="24"/>
          <w:szCs w:val="24"/>
        </w:rPr>
      </w:pPr>
      <w:r>
        <w:rPr>
          <w:rStyle w:val="normaltextrun"/>
          <w:rFonts w:ascii="Arial" w:hAnsi="Arial"/>
          <w:sz w:val="24"/>
          <w:szCs w:val="24"/>
        </w:rPr>
        <w:t xml:space="preserve">co-ordinate general workplace monitoring inspections and performance </w:t>
      </w:r>
      <w:r>
        <w:rPr>
          <w:rStyle w:val="normaltextrun"/>
          <w:rFonts w:ascii="Arial" w:hAnsi="Arial"/>
          <w:sz w:val="24"/>
          <w:szCs w:val="24"/>
        </w:rPr>
        <w:lastRenderedPageBreak/>
        <w:t>monitoring processes and report findings to the Head Teacher and Governing Body</w:t>
      </w:r>
    </w:p>
    <w:p w14:paraId="50F6B64C" w14:textId="77777777" w:rsidR="006E632F" w:rsidRDefault="00895913">
      <w:pPr>
        <w:pStyle w:val="Body"/>
        <w:widowControl w:val="0"/>
        <w:numPr>
          <w:ilvl w:val="0"/>
          <w:numId w:val="9"/>
        </w:numPr>
        <w:spacing w:after="0" w:line="240" w:lineRule="auto"/>
        <w:rPr>
          <w:rFonts w:ascii="Arial" w:hAnsi="Arial"/>
          <w:sz w:val="24"/>
          <w:szCs w:val="24"/>
        </w:rPr>
      </w:pPr>
      <w:r>
        <w:rPr>
          <w:rStyle w:val="normaltextrun"/>
          <w:rFonts w:ascii="Arial" w:hAnsi="Arial"/>
          <w:sz w:val="24"/>
          <w:szCs w:val="24"/>
        </w:rPr>
        <w:t>coordinate records of external inspections and maintenance to plant or facilities and ensure that remedial actions identified are either addressed without delay or brought to the attention of the Governing Body if funds are not available</w:t>
      </w:r>
    </w:p>
    <w:p w14:paraId="23BC5EF9" w14:textId="77777777" w:rsidR="006E632F" w:rsidRDefault="00895913">
      <w:pPr>
        <w:pStyle w:val="Body"/>
        <w:widowControl w:val="0"/>
        <w:numPr>
          <w:ilvl w:val="0"/>
          <w:numId w:val="9"/>
        </w:numPr>
        <w:spacing w:after="0" w:line="240" w:lineRule="auto"/>
        <w:rPr>
          <w:rFonts w:ascii="Arial" w:hAnsi="Arial"/>
          <w:sz w:val="24"/>
          <w:szCs w:val="24"/>
        </w:rPr>
      </w:pPr>
      <w:r>
        <w:rPr>
          <w:rStyle w:val="normaltextrun"/>
          <w:rFonts w:ascii="Arial" w:hAnsi="Arial"/>
          <w:sz w:val="24"/>
          <w:szCs w:val="24"/>
        </w:rPr>
        <w:t xml:space="preserve">assist with the identification of training needs and training delivery across the school to ensure that staff are adequately instructed </w:t>
      </w:r>
    </w:p>
    <w:p w14:paraId="0C943660" w14:textId="77777777" w:rsidR="006E632F" w:rsidRDefault="00895913">
      <w:pPr>
        <w:pStyle w:val="Body"/>
        <w:widowControl w:val="0"/>
        <w:numPr>
          <w:ilvl w:val="0"/>
          <w:numId w:val="9"/>
        </w:numPr>
        <w:spacing w:after="0" w:line="240" w:lineRule="auto"/>
        <w:rPr>
          <w:rFonts w:ascii="Arial" w:hAnsi="Arial"/>
          <w:sz w:val="24"/>
          <w:szCs w:val="24"/>
        </w:rPr>
      </w:pPr>
      <w:r>
        <w:rPr>
          <w:rStyle w:val="normaltextrun"/>
          <w:rFonts w:ascii="Arial" w:hAnsi="Arial"/>
          <w:sz w:val="24"/>
          <w:szCs w:val="24"/>
        </w:rPr>
        <w:t>collate accident and incident information and, when necessary, carry out accident and incident investigations</w:t>
      </w:r>
    </w:p>
    <w:p w14:paraId="2CF6B208" w14:textId="77777777" w:rsidR="006E632F" w:rsidRDefault="00895913">
      <w:pPr>
        <w:pStyle w:val="Body"/>
        <w:widowControl w:val="0"/>
        <w:numPr>
          <w:ilvl w:val="0"/>
          <w:numId w:val="9"/>
        </w:numPr>
        <w:spacing w:after="0" w:line="240" w:lineRule="auto"/>
        <w:rPr>
          <w:rFonts w:ascii="Arial" w:hAnsi="Arial"/>
          <w:sz w:val="24"/>
          <w:szCs w:val="24"/>
        </w:rPr>
      </w:pPr>
      <w:r>
        <w:rPr>
          <w:rStyle w:val="normaltextrun"/>
          <w:rFonts w:ascii="Arial" w:hAnsi="Arial"/>
          <w:sz w:val="24"/>
          <w:szCs w:val="24"/>
        </w:rPr>
        <w:t>arrange periodic health and safety audits and liaise with the Head Teacher and Governing Body in relation to findings and any associated remedial actions</w:t>
      </w:r>
    </w:p>
    <w:p w14:paraId="0F189661" w14:textId="77777777" w:rsidR="006E632F" w:rsidRDefault="006E632F">
      <w:pPr>
        <w:pStyle w:val="Body"/>
        <w:rPr>
          <w:rStyle w:val="normaltextrun"/>
          <w:rFonts w:ascii="Arial" w:eastAsia="Arial" w:hAnsi="Arial" w:cs="Arial"/>
          <w:sz w:val="24"/>
          <w:szCs w:val="24"/>
        </w:rPr>
      </w:pPr>
    </w:p>
    <w:p w14:paraId="3D4DC6EE" w14:textId="77777777" w:rsidR="006E632F" w:rsidRDefault="00895913">
      <w:pPr>
        <w:pStyle w:val="Body"/>
        <w:rPr>
          <w:rFonts w:ascii="Arial" w:eastAsia="Arial" w:hAnsi="Arial" w:cs="Arial"/>
          <w:sz w:val="24"/>
          <w:szCs w:val="24"/>
        </w:rPr>
      </w:pPr>
      <w:r>
        <w:rPr>
          <w:rStyle w:val="normaltextrun"/>
          <w:rFonts w:ascii="Arial" w:hAnsi="Arial"/>
          <w:sz w:val="24"/>
          <w:szCs w:val="24"/>
        </w:rPr>
        <w:t>The Health and Safety Co-</w:t>
      </w:r>
      <w:proofErr w:type="spellStart"/>
      <w:r>
        <w:rPr>
          <w:rStyle w:val="normaltextrun"/>
          <w:rFonts w:ascii="Arial" w:hAnsi="Arial"/>
          <w:sz w:val="24"/>
          <w:szCs w:val="24"/>
        </w:rPr>
        <w:t>ordinator</w:t>
      </w:r>
      <w:proofErr w:type="spellEnd"/>
      <w:r>
        <w:rPr>
          <w:rStyle w:val="normaltextrun"/>
          <w:rFonts w:ascii="Arial" w:hAnsi="Arial"/>
          <w:sz w:val="24"/>
          <w:szCs w:val="24"/>
        </w:rPr>
        <w:t xml:space="preserve"> at Seaton Primary School is the Operations Manager.</w:t>
      </w:r>
    </w:p>
    <w:p w14:paraId="6BD55B12" w14:textId="77777777" w:rsidR="006E632F" w:rsidRDefault="00895913">
      <w:pPr>
        <w:pStyle w:val="Body"/>
        <w:rPr>
          <w:rFonts w:ascii="Arial" w:eastAsia="Arial" w:hAnsi="Arial" w:cs="Arial"/>
          <w:i/>
          <w:iCs/>
          <w:sz w:val="24"/>
          <w:szCs w:val="24"/>
        </w:rPr>
      </w:pPr>
      <w:r>
        <w:rPr>
          <w:rFonts w:ascii="Arial" w:hAnsi="Arial"/>
          <w:b/>
          <w:bCs/>
          <w:sz w:val="24"/>
          <w:szCs w:val="24"/>
        </w:rPr>
        <w:t xml:space="preserve">The Duties of the Kitchen Manager, Caretaker, Cleaners and office team </w:t>
      </w:r>
      <w:r>
        <w:rPr>
          <w:rFonts w:ascii="Arial" w:hAnsi="Arial"/>
          <w:sz w:val="24"/>
          <w:szCs w:val="24"/>
        </w:rPr>
        <w:t>have specific delegated tasks in relation to health &amp; safety management within their departments/subject areas</w:t>
      </w:r>
      <w:r>
        <w:rPr>
          <w:rFonts w:ascii="Arial" w:hAnsi="Arial"/>
          <w:i/>
          <w:iCs/>
          <w:sz w:val="24"/>
          <w:szCs w:val="24"/>
        </w:rPr>
        <w:t xml:space="preserve">. </w:t>
      </w:r>
      <w:r>
        <w:rPr>
          <w:rFonts w:ascii="Arial" w:hAnsi="Arial"/>
          <w:sz w:val="24"/>
          <w:szCs w:val="24"/>
        </w:rPr>
        <w:t>They must ensure that:</w:t>
      </w:r>
    </w:p>
    <w:p w14:paraId="7313ADBC" w14:textId="77777777" w:rsidR="006E632F" w:rsidRDefault="00895913">
      <w:pPr>
        <w:pStyle w:val="Body"/>
        <w:widowControl w:val="0"/>
        <w:numPr>
          <w:ilvl w:val="0"/>
          <w:numId w:val="11"/>
        </w:numPr>
        <w:spacing w:after="0" w:line="240" w:lineRule="auto"/>
        <w:rPr>
          <w:rFonts w:ascii="Arial" w:hAnsi="Arial"/>
          <w:sz w:val="24"/>
          <w:szCs w:val="24"/>
        </w:rPr>
      </w:pPr>
      <w:r>
        <w:rPr>
          <w:rStyle w:val="normaltextrun"/>
          <w:rFonts w:ascii="Arial" w:hAnsi="Arial"/>
          <w:sz w:val="24"/>
          <w:szCs w:val="24"/>
        </w:rPr>
        <w:t xml:space="preserve">Risk assessments are undertaken for the work areas for which they are responsible and that identified control measures are implemented </w:t>
      </w:r>
    </w:p>
    <w:p w14:paraId="54FCEA39" w14:textId="77777777" w:rsidR="006E632F" w:rsidRDefault="00895913">
      <w:pPr>
        <w:pStyle w:val="Body"/>
        <w:widowControl w:val="0"/>
        <w:numPr>
          <w:ilvl w:val="0"/>
          <w:numId w:val="11"/>
        </w:numPr>
        <w:spacing w:after="0" w:line="240" w:lineRule="auto"/>
        <w:rPr>
          <w:rFonts w:ascii="Arial" w:hAnsi="Arial"/>
          <w:sz w:val="24"/>
          <w:szCs w:val="24"/>
        </w:rPr>
      </w:pPr>
      <w:r>
        <w:rPr>
          <w:rStyle w:val="normaltextrun"/>
          <w:rFonts w:ascii="Arial" w:hAnsi="Arial"/>
          <w:sz w:val="24"/>
          <w:szCs w:val="24"/>
        </w:rPr>
        <w:t>Appropriate safe working procedures are brought to the attention of all staff via appropriate instruction and training and are enforced effectively</w:t>
      </w:r>
    </w:p>
    <w:p w14:paraId="05B28053" w14:textId="77777777" w:rsidR="006E632F" w:rsidRDefault="00895913">
      <w:pPr>
        <w:pStyle w:val="Body"/>
        <w:widowControl w:val="0"/>
        <w:numPr>
          <w:ilvl w:val="0"/>
          <w:numId w:val="11"/>
        </w:numPr>
        <w:spacing w:after="0" w:line="240" w:lineRule="auto"/>
        <w:rPr>
          <w:rFonts w:ascii="Arial" w:hAnsi="Arial"/>
          <w:sz w:val="24"/>
          <w:szCs w:val="24"/>
        </w:rPr>
      </w:pPr>
      <w:r>
        <w:rPr>
          <w:rStyle w:val="normaltextrun"/>
          <w:rFonts w:ascii="Arial" w:hAnsi="Arial"/>
          <w:sz w:val="24"/>
          <w:szCs w:val="24"/>
        </w:rPr>
        <w:t>They take appropriate action on health, safety and welfare issues referred to them, informing the Head Teacher or Governing Body of any problems they are unable to resolve within the resources available to them</w:t>
      </w:r>
    </w:p>
    <w:p w14:paraId="2BF1AE0B" w14:textId="77777777" w:rsidR="006E632F" w:rsidRDefault="00895913">
      <w:pPr>
        <w:pStyle w:val="Body"/>
        <w:widowControl w:val="0"/>
        <w:numPr>
          <w:ilvl w:val="0"/>
          <w:numId w:val="11"/>
        </w:numPr>
        <w:spacing w:after="0" w:line="240" w:lineRule="auto"/>
        <w:rPr>
          <w:rFonts w:ascii="Arial" w:hAnsi="Arial"/>
          <w:sz w:val="24"/>
          <w:szCs w:val="24"/>
        </w:rPr>
      </w:pPr>
      <w:r>
        <w:rPr>
          <w:rStyle w:val="normaltextrun"/>
          <w:rFonts w:ascii="Arial" w:hAnsi="Arial"/>
          <w:sz w:val="24"/>
          <w:szCs w:val="24"/>
        </w:rPr>
        <w:t>They carry out regular inspections of their area of responsibility and report / record these inspections to the Head Teacher or Governing Body</w:t>
      </w:r>
    </w:p>
    <w:p w14:paraId="71AEB72E" w14:textId="77777777" w:rsidR="006E632F" w:rsidRDefault="00895913">
      <w:pPr>
        <w:pStyle w:val="Body"/>
        <w:widowControl w:val="0"/>
        <w:numPr>
          <w:ilvl w:val="0"/>
          <w:numId w:val="11"/>
        </w:numPr>
        <w:spacing w:after="0" w:line="240" w:lineRule="auto"/>
        <w:rPr>
          <w:rFonts w:ascii="Arial" w:hAnsi="Arial"/>
          <w:sz w:val="24"/>
          <w:szCs w:val="24"/>
        </w:rPr>
      </w:pPr>
      <w:r>
        <w:rPr>
          <w:rStyle w:val="normaltextrun"/>
          <w:rFonts w:ascii="Arial" w:hAnsi="Arial"/>
          <w:sz w:val="24"/>
          <w:szCs w:val="24"/>
        </w:rPr>
        <w:t>All accidents (including near misses) occurring within their area of responsibility are promptly reported and investigated</w:t>
      </w:r>
    </w:p>
    <w:p w14:paraId="56B66216" w14:textId="77777777" w:rsidR="006E632F" w:rsidRDefault="006E632F">
      <w:pPr>
        <w:pStyle w:val="Body"/>
        <w:rPr>
          <w:rFonts w:ascii="Arial" w:eastAsia="Arial" w:hAnsi="Arial" w:cs="Arial"/>
          <w:sz w:val="24"/>
          <w:szCs w:val="24"/>
        </w:rPr>
      </w:pPr>
    </w:p>
    <w:p w14:paraId="2DDDC1EE" w14:textId="77777777" w:rsidR="006E632F" w:rsidRDefault="00895913">
      <w:pPr>
        <w:pStyle w:val="Body"/>
        <w:rPr>
          <w:rFonts w:ascii="Arial" w:eastAsia="Arial" w:hAnsi="Arial" w:cs="Arial"/>
          <w:b/>
          <w:bCs/>
          <w:sz w:val="24"/>
          <w:szCs w:val="24"/>
        </w:rPr>
      </w:pPr>
      <w:r>
        <w:rPr>
          <w:rFonts w:ascii="Arial" w:hAnsi="Arial"/>
          <w:b/>
          <w:bCs/>
          <w:sz w:val="24"/>
          <w:szCs w:val="24"/>
        </w:rPr>
        <w:t>The Duties of all Members of Staff</w:t>
      </w:r>
    </w:p>
    <w:p w14:paraId="2F659C6E" w14:textId="0070D1BD" w:rsidR="006E632F" w:rsidRDefault="00895913">
      <w:pPr>
        <w:pStyle w:val="Body"/>
        <w:rPr>
          <w:rFonts w:ascii="Arial" w:eastAsia="Arial" w:hAnsi="Arial" w:cs="Arial"/>
          <w:sz w:val="24"/>
          <w:szCs w:val="24"/>
        </w:rPr>
      </w:pPr>
      <w:r>
        <w:rPr>
          <w:rFonts w:ascii="Arial" w:hAnsi="Arial"/>
          <w:sz w:val="24"/>
          <w:szCs w:val="24"/>
        </w:rPr>
        <w:t xml:space="preserve">Under the </w:t>
      </w:r>
      <w:r>
        <w:rPr>
          <w:rFonts w:ascii="Arial" w:hAnsi="Arial"/>
          <w:i/>
          <w:iCs/>
          <w:sz w:val="24"/>
          <w:szCs w:val="24"/>
        </w:rPr>
        <w:t>Health and Safety at work Act etc. 1974</w:t>
      </w:r>
      <w:r>
        <w:rPr>
          <w:rFonts w:ascii="Arial" w:hAnsi="Arial"/>
          <w:sz w:val="24"/>
          <w:szCs w:val="24"/>
        </w:rPr>
        <w:t xml:space="preserve"> all employees have general health and safety responsibilities. All employees are obliged to take care of their own health and safety whilst at work along with that of others who may be affected by their actions.  This also applies to volunteers who are under the control of the </w:t>
      </w:r>
      <w:r w:rsidR="00AF569F">
        <w:rPr>
          <w:rFonts w:ascii="Arial" w:hAnsi="Arial"/>
          <w:sz w:val="24"/>
          <w:szCs w:val="24"/>
        </w:rPr>
        <w:t>school</w:t>
      </w:r>
      <w:r>
        <w:rPr>
          <w:rFonts w:ascii="Arial" w:hAnsi="Arial"/>
          <w:sz w:val="24"/>
          <w:szCs w:val="24"/>
        </w:rPr>
        <w:t>.</w:t>
      </w:r>
    </w:p>
    <w:p w14:paraId="682F010C" w14:textId="77777777" w:rsidR="006E632F" w:rsidRDefault="00895913">
      <w:pPr>
        <w:pStyle w:val="Body"/>
        <w:spacing w:after="110"/>
        <w:rPr>
          <w:rFonts w:ascii="Arial" w:eastAsia="Arial" w:hAnsi="Arial" w:cs="Arial"/>
          <w:sz w:val="24"/>
          <w:szCs w:val="24"/>
        </w:rPr>
      </w:pPr>
      <w:r>
        <w:rPr>
          <w:rFonts w:ascii="Arial" w:hAnsi="Arial"/>
          <w:sz w:val="24"/>
          <w:szCs w:val="24"/>
        </w:rPr>
        <w:t>Specifically, all employees have responsibility to:</w:t>
      </w:r>
    </w:p>
    <w:p w14:paraId="6E48286F" w14:textId="77777777" w:rsidR="006E632F" w:rsidRDefault="00895913">
      <w:pPr>
        <w:pStyle w:val="Body"/>
        <w:numPr>
          <w:ilvl w:val="0"/>
          <w:numId w:val="13"/>
        </w:numPr>
        <w:spacing w:after="0" w:line="240" w:lineRule="auto"/>
        <w:rPr>
          <w:rFonts w:ascii="Arial" w:hAnsi="Arial"/>
          <w:sz w:val="24"/>
          <w:szCs w:val="24"/>
        </w:rPr>
      </w:pPr>
      <w:r>
        <w:rPr>
          <w:rStyle w:val="normaltextrun"/>
          <w:rFonts w:ascii="Arial" w:hAnsi="Arial"/>
          <w:sz w:val="24"/>
          <w:szCs w:val="24"/>
        </w:rPr>
        <w:lastRenderedPageBreak/>
        <w:t>Take reasonable care for the health and safety of themselves and others in undertaking their work</w:t>
      </w:r>
    </w:p>
    <w:p w14:paraId="61442CEC" w14:textId="77777777" w:rsidR="006E632F" w:rsidRDefault="00895913">
      <w:pPr>
        <w:pStyle w:val="Body"/>
        <w:numPr>
          <w:ilvl w:val="0"/>
          <w:numId w:val="13"/>
        </w:numPr>
        <w:spacing w:after="0" w:line="240" w:lineRule="auto"/>
        <w:rPr>
          <w:rFonts w:ascii="Arial" w:hAnsi="Arial"/>
          <w:sz w:val="24"/>
          <w:szCs w:val="24"/>
        </w:rPr>
      </w:pPr>
      <w:r>
        <w:rPr>
          <w:rFonts w:ascii="Arial" w:hAnsi="Arial"/>
          <w:sz w:val="24"/>
          <w:szCs w:val="24"/>
        </w:rPr>
        <w:t>Comply with the school's health and safety policy arrangements at all times</w:t>
      </w:r>
    </w:p>
    <w:p w14:paraId="0F7C4AA8" w14:textId="77777777" w:rsidR="006E632F" w:rsidRDefault="00895913">
      <w:pPr>
        <w:pStyle w:val="Body"/>
        <w:numPr>
          <w:ilvl w:val="0"/>
          <w:numId w:val="13"/>
        </w:numPr>
        <w:spacing w:after="0" w:line="240" w:lineRule="auto"/>
        <w:rPr>
          <w:rFonts w:ascii="Arial" w:hAnsi="Arial"/>
          <w:sz w:val="24"/>
          <w:szCs w:val="24"/>
        </w:rPr>
      </w:pPr>
      <w:r>
        <w:rPr>
          <w:rFonts w:ascii="Arial" w:hAnsi="Arial"/>
          <w:sz w:val="24"/>
          <w:szCs w:val="24"/>
        </w:rPr>
        <w:t>Report all accidents and incidents in line with the reporting procedure</w:t>
      </w:r>
    </w:p>
    <w:p w14:paraId="2E48B83E" w14:textId="77777777" w:rsidR="006E632F" w:rsidRDefault="00895913">
      <w:pPr>
        <w:pStyle w:val="Body"/>
        <w:numPr>
          <w:ilvl w:val="0"/>
          <w:numId w:val="13"/>
        </w:numPr>
        <w:spacing w:after="0" w:line="240" w:lineRule="auto"/>
        <w:rPr>
          <w:rFonts w:ascii="Arial" w:hAnsi="Arial"/>
          <w:sz w:val="24"/>
          <w:szCs w:val="24"/>
        </w:rPr>
      </w:pPr>
      <w:r>
        <w:rPr>
          <w:rFonts w:ascii="Arial" w:hAnsi="Arial"/>
          <w:sz w:val="24"/>
          <w:szCs w:val="24"/>
        </w:rPr>
        <w:t>Not intentionally interfere with or misuse any equipment or fittings provided in the interests of health safety and welfare</w:t>
      </w:r>
    </w:p>
    <w:p w14:paraId="36D0F89E" w14:textId="77777777" w:rsidR="006E632F" w:rsidRDefault="00895913">
      <w:pPr>
        <w:pStyle w:val="Body"/>
        <w:numPr>
          <w:ilvl w:val="0"/>
          <w:numId w:val="13"/>
        </w:numPr>
        <w:spacing w:after="0" w:line="240" w:lineRule="auto"/>
        <w:rPr>
          <w:rFonts w:ascii="Arial" w:hAnsi="Arial"/>
          <w:sz w:val="24"/>
          <w:szCs w:val="24"/>
        </w:rPr>
      </w:pPr>
      <w:r>
        <w:rPr>
          <w:rFonts w:ascii="Arial" w:hAnsi="Arial"/>
          <w:sz w:val="24"/>
          <w:szCs w:val="24"/>
        </w:rPr>
        <w:t>Report all defects in the condition of premises or equipment and any health and safety concerns immediately to their line manager</w:t>
      </w:r>
    </w:p>
    <w:p w14:paraId="09DE93ED" w14:textId="77777777" w:rsidR="006E632F" w:rsidRDefault="00895913">
      <w:pPr>
        <w:pStyle w:val="Body"/>
        <w:numPr>
          <w:ilvl w:val="0"/>
          <w:numId w:val="13"/>
        </w:numPr>
        <w:spacing w:after="0" w:line="240" w:lineRule="auto"/>
        <w:rPr>
          <w:rFonts w:ascii="Arial" w:hAnsi="Arial"/>
          <w:sz w:val="24"/>
          <w:szCs w:val="24"/>
        </w:rPr>
      </w:pPr>
      <w:r>
        <w:rPr>
          <w:rStyle w:val="normaltextrun"/>
          <w:rFonts w:ascii="Arial" w:hAnsi="Arial"/>
          <w:sz w:val="24"/>
          <w:szCs w:val="24"/>
        </w:rPr>
        <w:t>Ensure that they only use equipment or machinery that they are competent / have been trained to use</w:t>
      </w:r>
    </w:p>
    <w:p w14:paraId="3ADDAC5C" w14:textId="77777777" w:rsidR="006E632F" w:rsidRDefault="00895913">
      <w:pPr>
        <w:pStyle w:val="Body"/>
        <w:numPr>
          <w:ilvl w:val="0"/>
          <w:numId w:val="13"/>
        </w:numPr>
        <w:spacing w:after="0" w:line="240" w:lineRule="auto"/>
        <w:rPr>
          <w:rFonts w:ascii="Arial" w:hAnsi="Arial"/>
          <w:sz w:val="24"/>
          <w:szCs w:val="24"/>
        </w:rPr>
      </w:pPr>
      <w:r>
        <w:rPr>
          <w:rFonts w:ascii="Arial" w:hAnsi="Arial"/>
          <w:sz w:val="24"/>
          <w:szCs w:val="24"/>
        </w:rPr>
        <w:t>Make use of all necessary control measures and personal protective equipment provided for safety or health reasons</w:t>
      </w:r>
    </w:p>
    <w:p w14:paraId="652A2747" w14:textId="77777777" w:rsidR="006E632F" w:rsidRDefault="006E632F">
      <w:pPr>
        <w:pStyle w:val="Body"/>
        <w:ind w:left="714"/>
        <w:rPr>
          <w:rFonts w:ascii="Arial" w:eastAsia="Arial" w:hAnsi="Arial" w:cs="Arial"/>
          <w:sz w:val="24"/>
          <w:szCs w:val="24"/>
        </w:rPr>
      </w:pPr>
    </w:p>
    <w:p w14:paraId="1D31B12D" w14:textId="77777777" w:rsidR="006E632F" w:rsidRDefault="00895913">
      <w:pPr>
        <w:pStyle w:val="Body"/>
        <w:rPr>
          <w:rFonts w:ascii="Arial" w:eastAsia="Arial" w:hAnsi="Arial" w:cs="Arial"/>
          <w:b/>
          <w:bCs/>
          <w:sz w:val="24"/>
          <w:szCs w:val="24"/>
        </w:rPr>
      </w:pPr>
      <w:r>
        <w:rPr>
          <w:rFonts w:ascii="Arial" w:hAnsi="Arial"/>
          <w:b/>
          <w:bCs/>
          <w:sz w:val="24"/>
          <w:szCs w:val="24"/>
        </w:rPr>
        <w:t>Pupils</w:t>
      </w:r>
    </w:p>
    <w:p w14:paraId="1666D1C8" w14:textId="77777777" w:rsidR="006E632F" w:rsidRDefault="00895913">
      <w:pPr>
        <w:pStyle w:val="Body"/>
        <w:rPr>
          <w:rFonts w:ascii="Arial" w:eastAsia="Arial" w:hAnsi="Arial" w:cs="Arial"/>
          <w:sz w:val="24"/>
          <w:szCs w:val="24"/>
        </w:rPr>
      </w:pPr>
      <w:r>
        <w:rPr>
          <w:rFonts w:ascii="Arial" w:hAnsi="Arial"/>
          <w:sz w:val="24"/>
          <w:szCs w:val="24"/>
        </w:rPr>
        <w:t>Pupils, in accordance with their age and aptitude, are expected to:</w:t>
      </w:r>
    </w:p>
    <w:p w14:paraId="018AB59C" w14:textId="77777777" w:rsidR="006E632F" w:rsidRDefault="00895913">
      <w:pPr>
        <w:pStyle w:val="Body"/>
        <w:numPr>
          <w:ilvl w:val="0"/>
          <w:numId w:val="13"/>
        </w:numPr>
        <w:spacing w:after="0" w:line="240" w:lineRule="auto"/>
        <w:rPr>
          <w:rFonts w:ascii="Arial" w:hAnsi="Arial"/>
          <w:sz w:val="24"/>
          <w:szCs w:val="24"/>
        </w:rPr>
      </w:pPr>
      <w:r>
        <w:rPr>
          <w:rStyle w:val="normaltextrun"/>
          <w:rFonts w:ascii="Arial" w:hAnsi="Arial"/>
          <w:sz w:val="24"/>
          <w:szCs w:val="24"/>
        </w:rPr>
        <w:t>To exercise personal responsibility for the health and safety of themselves and others</w:t>
      </w:r>
    </w:p>
    <w:p w14:paraId="4165CDE1" w14:textId="33E02E97" w:rsidR="006E632F" w:rsidRDefault="00895913">
      <w:pPr>
        <w:pStyle w:val="Body"/>
        <w:numPr>
          <w:ilvl w:val="0"/>
          <w:numId w:val="13"/>
        </w:numPr>
        <w:spacing w:after="0" w:line="240" w:lineRule="auto"/>
        <w:rPr>
          <w:rFonts w:ascii="Arial" w:hAnsi="Arial"/>
          <w:sz w:val="24"/>
          <w:szCs w:val="24"/>
        </w:rPr>
      </w:pPr>
      <w:r>
        <w:rPr>
          <w:rStyle w:val="normaltextrun"/>
          <w:rFonts w:ascii="Arial" w:hAnsi="Arial"/>
          <w:sz w:val="24"/>
          <w:szCs w:val="24"/>
        </w:rPr>
        <w:t xml:space="preserve">To observe standards of </w:t>
      </w:r>
      <w:proofErr w:type="spellStart"/>
      <w:r>
        <w:rPr>
          <w:rStyle w:val="normaltextrun"/>
          <w:rFonts w:ascii="Arial" w:hAnsi="Arial"/>
          <w:sz w:val="24"/>
          <w:szCs w:val="24"/>
        </w:rPr>
        <w:t>behaviour</w:t>
      </w:r>
      <w:proofErr w:type="spellEnd"/>
      <w:r>
        <w:rPr>
          <w:rStyle w:val="normaltextrun"/>
          <w:rFonts w:ascii="Arial" w:hAnsi="Arial"/>
          <w:sz w:val="24"/>
          <w:szCs w:val="24"/>
        </w:rPr>
        <w:t xml:space="preserve"> and dress </w:t>
      </w:r>
      <w:r w:rsidR="005E3FC5">
        <w:rPr>
          <w:rStyle w:val="normaltextrun"/>
          <w:rFonts w:ascii="Arial" w:hAnsi="Arial"/>
          <w:sz w:val="24"/>
          <w:szCs w:val="24"/>
        </w:rPr>
        <w:t>consistently</w:t>
      </w:r>
      <w:r>
        <w:rPr>
          <w:rStyle w:val="normaltextrun"/>
          <w:rFonts w:ascii="Arial" w:hAnsi="Arial"/>
          <w:sz w:val="24"/>
          <w:szCs w:val="24"/>
        </w:rPr>
        <w:t xml:space="preserve"> with safety and/or hygiene </w:t>
      </w:r>
    </w:p>
    <w:p w14:paraId="79981105" w14:textId="77777777" w:rsidR="006E632F" w:rsidRDefault="00895913">
      <w:pPr>
        <w:pStyle w:val="Body"/>
        <w:numPr>
          <w:ilvl w:val="0"/>
          <w:numId w:val="13"/>
        </w:numPr>
        <w:spacing w:after="0" w:line="240" w:lineRule="auto"/>
        <w:rPr>
          <w:rFonts w:ascii="Arial" w:hAnsi="Arial"/>
          <w:sz w:val="24"/>
          <w:szCs w:val="24"/>
        </w:rPr>
      </w:pPr>
      <w:r>
        <w:rPr>
          <w:rStyle w:val="normaltextrun"/>
          <w:rFonts w:ascii="Arial" w:hAnsi="Arial"/>
          <w:sz w:val="24"/>
          <w:szCs w:val="24"/>
        </w:rPr>
        <w:t>To observe all the health and safety rules of the school and, in particular, the instructions of staff given in an emergency</w:t>
      </w:r>
    </w:p>
    <w:p w14:paraId="59D1E1C7" w14:textId="4EA5B29B" w:rsidR="006E632F" w:rsidRDefault="00895913">
      <w:pPr>
        <w:pStyle w:val="Body"/>
        <w:numPr>
          <w:ilvl w:val="0"/>
          <w:numId w:val="13"/>
        </w:numPr>
        <w:spacing w:after="0" w:line="240" w:lineRule="auto"/>
        <w:rPr>
          <w:rFonts w:ascii="Arial" w:hAnsi="Arial"/>
          <w:sz w:val="24"/>
          <w:szCs w:val="24"/>
        </w:rPr>
      </w:pPr>
      <w:r>
        <w:rPr>
          <w:rStyle w:val="normaltextrun"/>
          <w:rFonts w:ascii="Arial" w:hAnsi="Arial"/>
          <w:sz w:val="24"/>
          <w:szCs w:val="24"/>
        </w:rPr>
        <w:t xml:space="preserve">Not </w:t>
      </w:r>
      <w:r w:rsidR="005E3FC5">
        <w:rPr>
          <w:rStyle w:val="normaltextrun"/>
          <w:rFonts w:ascii="Arial" w:hAnsi="Arial"/>
          <w:sz w:val="24"/>
          <w:szCs w:val="24"/>
        </w:rPr>
        <w:t>willfully</w:t>
      </w:r>
      <w:r>
        <w:rPr>
          <w:rStyle w:val="normaltextrun"/>
          <w:rFonts w:ascii="Arial" w:hAnsi="Arial"/>
          <w:sz w:val="24"/>
          <w:szCs w:val="24"/>
        </w:rPr>
        <w:t xml:space="preserve"> misuse, neglect or interfere with facilities or equipment provided for their and others</w:t>
      </w:r>
      <w:r>
        <w:rPr>
          <w:rFonts w:ascii="Arial" w:hAnsi="Arial"/>
          <w:sz w:val="24"/>
          <w:szCs w:val="24"/>
        </w:rPr>
        <w:t xml:space="preserve">’ </w:t>
      </w:r>
      <w:r>
        <w:rPr>
          <w:rStyle w:val="normaltextrun"/>
          <w:rFonts w:ascii="Arial" w:hAnsi="Arial"/>
          <w:sz w:val="24"/>
          <w:szCs w:val="24"/>
        </w:rPr>
        <w:t>health and safety</w:t>
      </w:r>
    </w:p>
    <w:p w14:paraId="63CF7DF6" w14:textId="77777777" w:rsidR="006E632F" w:rsidRDefault="006E632F">
      <w:pPr>
        <w:pStyle w:val="Body"/>
        <w:rPr>
          <w:rFonts w:ascii="Arial" w:eastAsia="Arial" w:hAnsi="Arial" w:cs="Arial"/>
          <w:i/>
          <w:iCs/>
          <w:sz w:val="24"/>
          <w:szCs w:val="24"/>
        </w:rPr>
      </w:pPr>
    </w:p>
    <w:p w14:paraId="2A202B13" w14:textId="77777777" w:rsidR="006E632F" w:rsidRDefault="00895913">
      <w:pPr>
        <w:pStyle w:val="Body"/>
        <w:rPr>
          <w:rFonts w:ascii="Arial" w:eastAsia="Arial" w:hAnsi="Arial" w:cs="Arial"/>
          <w:b/>
          <w:bCs/>
          <w:sz w:val="24"/>
          <w:szCs w:val="24"/>
        </w:rPr>
      </w:pPr>
      <w:r>
        <w:rPr>
          <w:rFonts w:ascii="Arial" w:hAnsi="Arial"/>
          <w:b/>
          <w:bCs/>
          <w:sz w:val="24"/>
          <w:szCs w:val="24"/>
        </w:rPr>
        <w:t>Contractors</w:t>
      </w:r>
    </w:p>
    <w:p w14:paraId="2F21302D" w14:textId="77777777" w:rsidR="006E632F" w:rsidRDefault="00895913">
      <w:pPr>
        <w:pStyle w:val="Body"/>
        <w:rPr>
          <w:rFonts w:ascii="Arial" w:eastAsia="Arial" w:hAnsi="Arial" w:cs="Arial"/>
          <w:sz w:val="24"/>
          <w:szCs w:val="24"/>
        </w:rPr>
      </w:pPr>
      <w:r>
        <w:rPr>
          <w:rFonts w:ascii="Arial" w:hAnsi="Arial"/>
          <w:sz w:val="24"/>
          <w:szCs w:val="24"/>
        </w:rPr>
        <w:t>All contractors who work on the school premises are required to identify and control any risks arising from their activities and inform the Head Teacher of any risk that may affect the staff, pupils and visitors.</w:t>
      </w:r>
    </w:p>
    <w:p w14:paraId="2741F1A3" w14:textId="77777777" w:rsidR="006E632F" w:rsidRDefault="00895913">
      <w:pPr>
        <w:pStyle w:val="Body"/>
        <w:rPr>
          <w:rFonts w:ascii="Arial" w:eastAsia="Arial" w:hAnsi="Arial" w:cs="Arial"/>
          <w:sz w:val="24"/>
          <w:szCs w:val="24"/>
        </w:rPr>
      </w:pPr>
      <w:r>
        <w:rPr>
          <w:rFonts w:ascii="Arial" w:hAnsi="Arial"/>
          <w:sz w:val="24"/>
          <w:szCs w:val="24"/>
        </w:rPr>
        <w:t>All contractors must be aware of this policy and the associated emergency procedures and comply with these requirements at all times.</w:t>
      </w:r>
    </w:p>
    <w:p w14:paraId="27DFB20A" w14:textId="77777777" w:rsidR="006E632F" w:rsidRDefault="00895913">
      <w:pPr>
        <w:pStyle w:val="Body"/>
        <w:rPr>
          <w:rFonts w:ascii="Arial" w:eastAsia="Arial" w:hAnsi="Arial" w:cs="Arial"/>
          <w:sz w:val="24"/>
          <w:szCs w:val="24"/>
        </w:rPr>
      </w:pPr>
      <w:r>
        <w:rPr>
          <w:rFonts w:ascii="Arial" w:hAnsi="Arial"/>
          <w:sz w:val="24"/>
          <w:szCs w:val="24"/>
        </w:rPr>
        <w:t>In instances where the contractor creates hazardous conditions and refuses to eliminate them or take measures to make them safe, the Head Teacher will take such actions as are necessary to prevent staff, pupils and visitors being put at risk from injury.</w:t>
      </w:r>
    </w:p>
    <w:p w14:paraId="4BBDE979" w14:textId="77777777" w:rsidR="006E632F" w:rsidRDefault="006E632F">
      <w:pPr>
        <w:pStyle w:val="Body"/>
        <w:tabs>
          <w:tab w:val="left" w:pos="567"/>
        </w:tabs>
        <w:sectPr w:rsidR="006E632F">
          <w:footerReference w:type="default" r:id="rId8"/>
          <w:pgSz w:w="11900" w:h="16840"/>
          <w:pgMar w:top="1418" w:right="1814" w:bottom="1191" w:left="1814" w:header="708" w:footer="646" w:gutter="0"/>
          <w:cols w:space="720"/>
        </w:sectPr>
      </w:pPr>
    </w:p>
    <w:p w14:paraId="116B13D2" w14:textId="152830B4" w:rsidR="006E632F" w:rsidRDefault="00895913" w:rsidP="005E3FC5">
      <w:pPr>
        <w:pStyle w:val="Body"/>
        <w:tabs>
          <w:tab w:val="left" w:pos="567"/>
        </w:tabs>
        <w:ind w:left="567" w:hanging="567"/>
        <w:rPr>
          <w:rFonts w:ascii="Arial" w:eastAsia="Arial" w:hAnsi="Arial" w:cs="Arial"/>
          <w:b/>
          <w:bCs/>
          <w:sz w:val="24"/>
          <w:szCs w:val="24"/>
        </w:rPr>
      </w:pPr>
      <w:r>
        <w:rPr>
          <w:rFonts w:ascii="Arial" w:hAnsi="Arial"/>
          <w:b/>
          <w:bCs/>
          <w:sz w:val="24"/>
          <w:szCs w:val="24"/>
          <w:lang w:val="de-DE"/>
        </w:rPr>
        <w:lastRenderedPageBreak/>
        <w:t>SECTION 3: ARRANGEMENTS</w:t>
      </w:r>
    </w:p>
    <w:p w14:paraId="53E41E9A" w14:textId="77777777" w:rsidR="006E632F" w:rsidRDefault="00895913">
      <w:pPr>
        <w:pStyle w:val="Body"/>
        <w:tabs>
          <w:tab w:val="left" w:pos="567"/>
        </w:tabs>
        <w:ind w:left="567" w:hanging="567"/>
        <w:rPr>
          <w:rFonts w:ascii="Arial" w:eastAsia="Arial" w:hAnsi="Arial" w:cs="Arial"/>
          <w:b/>
          <w:bCs/>
          <w:sz w:val="24"/>
          <w:szCs w:val="24"/>
        </w:rPr>
      </w:pPr>
      <w:r>
        <w:rPr>
          <w:rFonts w:ascii="Arial" w:hAnsi="Arial"/>
          <w:b/>
          <w:bCs/>
          <w:sz w:val="24"/>
          <w:szCs w:val="24"/>
          <w:lang w:val="it-IT"/>
        </w:rPr>
        <w:t>Risk Assessment</w:t>
      </w:r>
    </w:p>
    <w:p w14:paraId="7176E670" w14:textId="77777777" w:rsidR="006E632F" w:rsidRDefault="00895913">
      <w:pPr>
        <w:pStyle w:val="Body"/>
        <w:tabs>
          <w:tab w:val="left" w:pos="567"/>
        </w:tabs>
        <w:rPr>
          <w:rFonts w:ascii="Arial" w:eastAsia="Arial" w:hAnsi="Arial" w:cs="Arial"/>
          <w:sz w:val="24"/>
          <w:szCs w:val="24"/>
        </w:rPr>
      </w:pPr>
      <w:r>
        <w:rPr>
          <w:rFonts w:ascii="Arial" w:hAnsi="Arial"/>
          <w:sz w:val="24"/>
          <w:szCs w:val="24"/>
        </w:rPr>
        <w:t>The underlying process which informs safety management is risk assessment.  Assessments of significant risks will be made with those persons responsible for the activity/area affected and the significant findings of these decisions will be recorded in writing.  This will be achieved principally by amending and adopting the model risk assessments provided by the Health and Safety Service.  Specifically, the model risk assessments amended and adopted in order to identify suitable risk control measures will be as follows:</w:t>
      </w:r>
    </w:p>
    <w:p w14:paraId="7973577C" w14:textId="77777777" w:rsidR="006E632F" w:rsidRDefault="00895913">
      <w:pPr>
        <w:pStyle w:val="Body"/>
        <w:widowControl w:val="0"/>
        <w:numPr>
          <w:ilvl w:val="0"/>
          <w:numId w:val="15"/>
        </w:numPr>
        <w:spacing w:after="0" w:line="240" w:lineRule="auto"/>
        <w:rPr>
          <w:rFonts w:ascii="Arial" w:hAnsi="Arial"/>
          <w:sz w:val="24"/>
          <w:szCs w:val="24"/>
        </w:rPr>
      </w:pPr>
      <w:r>
        <w:rPr>
          <w:rStyle w:val="normaltextrun"/>
          <w:rFonts w:ascii="Arial" w:hAnsi="Arial"/>
          <w:sz w:val="24"/>
          <w:szCs w:val="24"/>
        </w:rPr>
        <w:t>RA05 COSHH</w:t>
      </w:r>
    </w:p>
    <w:p w14:paraId="58F0398A" w14:textId="18D85DB5" w:rsidR="006E632F" w:rsidRDefault="00895913">
      <w:pPr>
        <w:pStyle w:val="Body"/>
        <w:widowControl w:val="0"/>
        <w:numPr>
          <w:ilvl w:val="0"/>
          <w:numId w:val="15"/>
        </w:numPr>
        <w:spacing w:after="0" w:line="240" w:lineRule="auto"/>
        <w:rPr>
          <w:rFonts w:ascii="Arial" w:hAnsi="Arial"/>
          <w:sz w:val="24"/>
          <w:szCs w:val="24"/>
        </w:rPr>
      </w:pPr>
      <w:r>
        <w:rPr>
          <w:rStyle w:val="normaltextrun"/>
          <w:rFonts w:ascii="Arial" w:hAnsi="Arial"/>
          <w:sz w:val="24"/>
          <w:szCs w:val="24"/>
        </w:rPr>
        <w:t xml:space="preserve">RA03 </w:t>
      </w:r>
      <w:r w:rsidR="00D07F02">
        <w:rPr>
          <w:rStyle w:val="normaltextrun"/>
          <w:rFonts w:ascii="Arial" w:hAnsi="Arial"/>
          <w:sz w:val="24"/>
          <w:szCs w:val="24"/>
        </w:rPr>
        <w:t>Building</w:t>
      </w:r>
      <w:r>
        <w:rPr>
          <w:rStyle w:val="normaltextrun"/>
          <w:rFonts w:ascii="Arial" w:hAnsi="Arial"/>
          <w:sz w:val="24"/>
          <w:szCs w:val="24"/>
        </w:rPr>
        <w:t xml:space="preserve"> and Site Safety</w:t>
      </w:r>
    </w:p>
    <w:p w14:paraId="12DC48F7" w14:textId="77777777" w:rsidR="006E632F" w:rsidRDefault="00895913">
      <w:pPr>
        <w:pStyle w:val="Body"/>
        <w:widowControl w:val="0"/>
        <w:numPr>
          <w:ilvl w:val="0"/>
          <w:numId w:val="15"/>
        </w:numPr>
        <w:spacing w:after="0" w:line="240" w:lineRule="auto"/>
        <w:rPr>
          <w:rFonts w:ascii="Arial" w:hAnsi="Arial"/>
          <w:sz w:val="24"/>
          <w:szCs w:val="24"/>
        </w:rPr>
      </w:pPr>
      <w:r>
        <w:rPr>
          <w:rStyle w:val="normaltextrun"/>
          <w:rFonts w:ascii="Arial" w:hAnsi="Arial"/>
          <w:sz w:val="24"/>
          <w:szCs w:val="24"/>
        </w:rPr>
        <w:t>RA04 Cleaning, Caretaking and Maintenance</w:t>
      </w:r>
    </w:p>
    <w:p w14:paraId="27E7D970" w14:textId="77777777" w:rsidR="006E632F" w:rsidRDefault="00895913">
      <w:pPr>
        <w:pStyle w:val="Body"/>
        <w:widowControl w:val="0"/>
        <w:numPr>
          <w:ilvl w:val="0"/>
          <w:numId w:val="15"/>
        </w:numPr>
        <w:spacing w:after="0" w:line="240" w:lineRule="auto"/>
        <w:rPr>
          <w:rFonts w:ascii="Arial" w:hAnsi="Arial"/>
          <w:sz w:val="24"/>
          <w:szCs w:val="24"/>
        </w:rPr>
      </w:pPr>
      <w:r>
        <w:rPr>
          <w:rStyle w:val="normaltextrun"/>
          <w:rFonts w:ascii="Arial" w:hAnsi="Arial"/>
          <w:sz w:val="24"/>
          <w:szCs w:val="24"/>
        </w:rPr>
        <w:t>RA08 Fire Safety</w:t>
      </w:r>
    </w:p>
    <w:p w14:paraId="048D6FE3" w14:textId="77777777" w:rsidR="006E632F" w:rsidRDefault="00895913">
      <w:pPr>
        <w:pStyle w:val="Body"/>
        <w:widowControl w:val="0"/>
        <w:numPr>
          <w:ilvl w:val="0"/>
          <w:numId w:val="15"/>
        </w:numPr>
        <w:spacing w:after="0" w:line="240" w:lineRule="auto"/>
        <w:rPr>
          <w:rFonts w:ascii="Arial" w:hAnsi="Arial"/>
          <w:sz w:val="24"/>
          <w:szCs w:val="24"/>
        </w:rPr>
      </w:pPr>
      <w:r>
        <w:rPr>
          <w:rStyle w:val="normaltextrun"/>
          <w:rFonts w:ascii="Arial" w:hAnsi="Arial"/>
          <w:sz w:val="24"/>
          <w:szCs w:val="24"/>
        </w:rPr>
        <w:t>RA09 First Aid Needs and Provision</w:t>
      </w:r>
    </w:p>
    <w:p w14:paraId="410A14E8" w14:textId="77777777" w:rsidR="006E632F" w:rsidRDefault="00895913">
      <w:pPr>
        <w:pStyle w:val="Body"/>
        <w:widowControl w:val="0"/>
        <w:numPr>
          <w:ilvl w:val="0"/>
          <w:numId w:val="15"/>
        </w:numPr>
        <w:spacing w:after="0" w:line="240" w:lineRule="auto"/>
        <w:rPr>
          <w:rFonts w:ascii="Arial" w:hAnsi="Arial"/>
          <w:sz w:val="24"/>
          <w:szCs w:val="24"/>
        </w:rPr>
      </w:pPr>
      <w:r>
        <w:rPr>
          <w:rStyle w:val="normaltextrun"/>
          <w:rFonts w:ascii="Arial" w:hAnsi="Arial"/>
          <w:sz w:val="24"/>
          <w:szCs w:val="24"/>
        </w:rPr>
        <w:t>RA11 Kitchen Safety</w:t>
      </w:r>
    </w:p>
    <w:p w14:paraId="3AD0E006" w14:textId="77777777" w:rsidR="006E632F" w:rsidRDefault="00895913">
      <w:pPr>
        <w:pStyle w:val="Body"/>
        <w:widowControl w:val="0"/>
        <w:numPr>
          <w:ilvl w:val="0"/>
          <w:numId w:val="15"/>
        </w:numPr>
        <w:spacing w:after="0" w:line="240" w:lineRule="auto"/>
        <w:rPr>
          <w:rFonts w:ascii="Arial" w:hAnsi="Arial"/>
          <w:sz w:val="24"/>
          <w:szCs w:val="24"/>
          <w:lang w:val="de-DE"/>
        </w:rPr>
      </w:pPr>
      <w:r>
        <w:rPr>
          <w:rStyle w:val="normaltextrun"/>
          <w:rFonts w:ascii="Arial" w:hAnsi="Arial"/>
          <w:sz w:val="24"/>
          <w:szCs w:val="24"/>
          <w:lang w:val="de-DE"/>
        </w:rPr>
        <w:t xml:space="preserve">RA18 </w:t>
      </w:r>
      <w:r>
        <w:rPr>
          <w:rFonts w:ascii="Arial" w:hAnsi="Arial"/>
          <w:sz w:val="24"/>
          <w:szCs w:val="24"/>
        </w:rPr>
        <w:t xml:space="preserve">– </w:t>
      </w:r>
      <w:r>
        <w:rPr>
          <w:rStyle w:val="normaltextrun"/>
          <w:rFonts w:ascii="Arial" w:hAnsi="Arial"/>
          <w:sz w:val="24"/>
          <w:szCs w:val="24"/>
        </w:rPr>
        <w:t>Maternity RA - stored in respective HR folders in SharePoint</w:t>
      </w:r>
    </w:p>
    <w:p w14:paraId="7A2F148D" w14:textId="5EDE8D0A" w:rsidR="006E632F" w:rsidRDefault="00895913">
      <w:pPr>
        <w:pStyle w:val="Body"/>
        <w:widowControl w:val="0"/>
        <w:numPr>
          <w:ilvl w:val="0"/>
          <w:numId w:val="15"/>
        </w:numPr>
        <w:spacing w:after="0" w:line="240" w:lineRule="auto"/>
        <w:rPr>
          <w:rFonts w:ascii="Arial" w:hAnsi="Arial"/>
          <w:sz w:val="24"/>
          <w:szCs w:val="24"/>
        </w:rPr>
      </w:pPr>
      <w:r>
        <w:rPr>
          <w:rStyle w:val="normaltextrun"/>
          <w:rFonts w:ascii="Arial" w:hAnsi="Arial"/>
          <w:sz w:val="24"/>
          <w:szCs w:val="24"/>
        </w:rPr>
        <w:t xml:space="preserve">RA21 Seaton Primary School </w:t>
      </w:r>
    </w:p>
    <w:p w14:paraId="7B346546" w14:textId="25CB37AC" w:rsidR="006E632F" w:rsidRDefault="00895913">
      <w:pPr>
        <w:pStyle w:val="Body"/>
        <w:widowControl w:val="0"/>
        <w:numPr>
          <w:ilvl w:val="0"/>
          <w:numId w:val="15"/>
        </w:numPr>
        <w:spacing w:after="0" w:line="240" w:lineRule="auto"/>
        <w:rPr>
          <w:rFonts w:ascii="Arial" w:hAnsi="Arial"/>
          <w:sz w:val="24"/>
          <w:szCs w:val="24"/>
        </w:rPr>
      </w:pPr>
      <w:r>
        <w:rPr>
          <w:rStyle w:val="normaltextrun"/>
          <w:rFonts w:ascii="Arial" w:hAnsi="Arial"/>
          <w:sz w:val="24"/>
          <w:szCs w:val="24"/>
        </w:rPr>
        <w:t xml:space="preserve">RA22 </w:t>
      </w:r>
      <w:r>
        <w:rPr>
          <w:rFonts w:ascii="Arial" w:hAnsi="Arial"/>
          <w:sz w:val="24"/>
          <w:szCs w:val="24"/>
        </w:rPr>
        <w:t xml:space="preserve">– </w:t>
      </w:r>
      <w:r>
        <w:rPr>
          <w:rStyle w:val="normaltextrun"/>
          <w:rFonts w:ascii="Arial" w:hAnsi="Arial"/>
          <w:sz w:val="24"/>
          <w:szCs w:val="24"/>
        </w:rPr>
        <w:t xml:space="preserve">Primary Whole School </w:t>
      </w:r>
    </w:p>
    <w:p w14:paraId="241E189B" w14:textId="77777777" w:rsidR="006E632F" w:rsidRDefault="00895913">
      <w:pPr>
        <w:pStyle w:val="Body"/>
        <w:widowControl w:val="0"/>
        <w:numPr>
          <w:ilvl w:val="0"/>
          <w:numId w:val="15"/>
        </w:numPr>
        <w:spacing w:after="0" w:line="240" w:lineRule="auto"/>
        <w:rPr>
          <w:rFonts w:ascii="Arial" w:hAnsi="Arial"/>
          <w:sz w:val="24"/>
          <w:szCs w:val="24"/>
        </w:rPr>
      </w:pPr>
      <w:r>
        <w:rPr>
          <w:rStyle w:val="normaltextrun"/>
          <w:rFonts w:ascii="Arial" w:hAnsi="Arial"/>
          <w:sz w:val="24"/>
          <w:szCs w:val="24"/>
        </w:rPr>
        <w:t>RA24b Security of Educational Establishment</w:t>
      </w:r>
    </w:p>
    <w:p w14:paraId="31A2B49F" w14:textId="77777777" w:rsidR="006E632F" w:rsidRDefault="00895913">
      <w:pPr>
        <w:pStyle w:val="Body"/>
        <w:widowControl w:val="0"/>
        <w:numPr>
          <w:ilvl w:val="0"/>
          <w:numId w:val="15"/>
        </w:numPr>
        <w:spacing w:after="0" w:line="240" w:lineRule="auto"/>
        <w:rPr>
          <w:rFonts w:ascii="Arial" w:hAnsi="Arial"/>
          <w:sz w:val="24"/>
          <w:szCs w:val="24"/>
        </w:rPr>
      </w:pPr>
      <w:r>
        <w:rPr>
          <w:rStyle w:val="normaltextrun"/>
          <w:rFonts w:ascii="Arial" w:hAnsi="Arial"/>
          <w:sz w:val="24"/>
          <w:szCs w:val="24"/>
        </w:rPr>
        <w:t>RA26 Swimming and Hydrotherapy</w:t>
      </w:r>
    </w:p>
    <w:p w14:paraId="49F80816" w14:textId="77777777" w:rsidR="006E632F" w:rsidRDefault="006E632F">
      <w:pPr>
        <w:pStyle w:val="Body"/>
        <w:rPr>
          <w:rFonts w:ascii="Arial" w:eastAsia="Arial" w:hAnsi="Arial" w:cs="Arial"/>
          <w:sz w:val="24"/>
          <w:szCs w:val="24"/>
        </w:rPr>
      </w:pPr>
    </w:p>
    <w:p w14:paraId="7D9088AC" w14:textId="166D0AD8" w:rsidR="006E632F" w:rsidRDefault="00895913" w:rsidP="00D07F02">
      <w:pPr>
        <w:pStyle w:val="Body"/>
        <w:tabs>
          <w:tab w:val="left" w:pos="720"/>
          <w:tab w:val="left" w:pos="1440"/>
          <w:tab w:val="left" w:pos="1710"/>
          <w:tab w:val="left" w:pos="2340"/>
          <w:tab w:val="left" w:pos="2610"/>
        </w:tabs>
        <w:rPr>
          <w:rFonts w:ascii="Arial" w:eastAsia="Arial" w:hAnsi="Arial" w:cs="Arial"/>
          <w:sz w:val="24"/>
          <w:szCs w:val="24"/>
        </w:rPr>
      </w:pPr>
      <w:r>
        <w:rPr>
          <w:rFonts w:ascii="Arial" w:hAnsi="Arial"/>
          <w:sz w:val="24"/>
          <w:szCs w:val="24"/>
        </w:rPr>
        <w:t>Risk assessments are available for all staff to view and are held centrally in SharePoint, under Key Documents.  Wherever possible, affected staff will be included in the risk assessment process.</w:t>
      </w:r>
      <w:r>
        <w:rPr>
          <w:rFonts w:ascii="Arial" w:hAnsi="Arial"/>
          <w:color w:val="FF0000"/>
          <w:sz w:val="24"/>
          <w:szCs w:val="24"/>
          <w:u w:color="FF0000"/>
        </w:rPr>
        <w:t xml:space="preserve">  </w:t>
      </w:r>
      <w:r>
        <w:rPr>
          <w:rFonts w:ascii="Arial" w:hAnsi="Arial"/>
          <w:sz w:val="24"/>
          <w:szCs w:val="24"/>
        </w:rPr>
        <w:t xml:space="preserve">Staff and other affected parties will be briefed in the risk assessment findings. </w:t>
      </w:r>
    </w:p>
    <w:p w14:paraId="2CD819DC" w14:textId="5E7EE815" w:rsidR="006E632F" w:rsidRDefault="00895913">
      <w:pPr>
        <w:pStyle w:val="Body"/>
        <w:rPr>
          <w:rFonts w:ascii="Arial" w:eastAsia="Arial" w:hAnsi="Arial" w:cs="Arial"/>
          <w:sz w:val="24"/>
          <w:szCs w:val="24"/>
        </w:rPr>
      </w:pPr>
      <w:r>
        <w:rPr>
          <w:rFonts w:ascii="Arial" w:hAnsi="Arial"/>
          <w:sz w:val="24"/>
          <w:szCs w:val="24"/>
        </w:rPr>
        <w:t xml:space="preserve">Risk assessment records will be reviewed by the Head Teacher and </w:t>
      </w:r>
      <w:r w:rsidR="00D07F02">
        <w:rPr>
          <w:rFonts w:ascii="Arial" w:hAnsi="Arial"/>
          <w:sz w:val="24"/>
          <w:szCs w:val="24"/>
        </w:rPr>
        <w:t>Operations Manager</w:t>
      </w:r>
      <w:r>
        <w:rPr>
          <w:rFonts w:ascii="Arial" w:hAnsi="Arial"/>
          <w:sz w:val="24"/>
          <w:szCs w:val="24"/>
        </w:rPr>
        <w:t xml:space="preserve">, and ratified by Governors where changes are made, or yearly, depending which </w:t>
      </w:r>
      <w:proofErr w:type="spellStart"/>
      <w:r>
        <w:rPr>
          <w:rFonts w:ascii="Arial" w:hAnsi="Arial"/>
          <w:sz w:val="24"/>
          <w:szCs w:val="24"/>
        </w:rPr>
        <w:t>isa</w:t>
      </w:r>
      <w:proofErr w:type="spellEnd"/>
      <w:r>
        <w:rPr>
          <w:rFonts w:ascii="Arial" w:hAnsi="Arial"/>
          <w:sz w:val="24"/>
          <w:szCs w:val="24"/>
        </w:rPr>
        <w:t xml:space="preserve"> the shortest period of time. This will be identified on risk assessment record. </w:t>
      </w:r>
    </w:p>
    <w:p w14:paraId="7964CBA2" w14:textId="77777777" w:rsidR="006E632F" w:rsidRDefault="006E632F">
      <w:pPr>
        <w:pStyle w:val="Body"/>
        <w:rPr>
          <w:rFonts w:ascii="Arial" w:eastAsia="Arial" w:hAnsi="Arial" w:cs="Arial"/>
          <w:sz w:val="24"/>
          <w:szCs w:val="24"/>
        </w:rPr>
      </w:pPr>
    </w:p>
    <w:p w14:paraId="2AE50754" w14:textId="77777777" w:rsidR="006E632F" w:rsidRDefault="00895913">
      <w:pPr>
        <w:pStyle w:val="Body"/>
        <w:rPr>
          <w:rFonts w:ascii="Arial" w:eastAsia="Arial" w:hAnsi="Arial" w:cs="Arial"/>
        </w:rPr>
      </w:pPr>
      <w:r>
        <w:rPr>
          <w:rFonts w:ascii="Arial" w:hAnsi="Arial"/>
          <w:sz w:val="24"/>
          <w:szCs w:val="24"/>
        </w:rPr>
        <w:t>For full details relating to risk assessment arrangements, reference should be made to the HS47 Arrangements Note.</w:t>
      </w:r>
    </w:p>
    <w:p w14:paraId="2F56F690" w14:textId="77777777" w:rsidR="006E632F" w:rsidRDefault="00895913">
      <w:pPr>
        <w:pStyle w:val="Body"/>
        <w:rPr>
          <w:rFonts w:ascii="Arial" w:eastAsia="Arial" w:hAnsi="Arial" w:cs="Arial"/>
        </w:rPr>
      </w:pPr>
      <w:r>
        <w:rPr>
          <w:rFonts w:ascii="Arial" w:hAnsi="Arial"/>
          <w:i/>
          <w:iCs/>
          <w:sz w:val="24"/>
          <w:szCs w:val="24"/>
        </w:rPr>
        <w:t>Other arrangements in alphabetical order:</w:t>
      </w:r>
    </w:p>
    <w:p w14:paraId="363DAC02" w14:textId="77777777" w:rsidR="006E632F" w:rsidRDefault="00895913">
      <w:pPr>
        <w:pStyle w:val="Body"/>
        <w:rPr>
          <w:rFonts w:ascii="Arial" w:eastAsia="Arial" w:hAnsi="Arial" w:cs="Arial"/>
          <w:b/>
          <w:bCs/>
          <w:sz w:val="24"/>
          <w:szCs w:val="24"/>
        </w:rPr>
      </w:pPr>
      <w:r>
        <w:rPr>
          <w:rFonts w:ascii="Arial" w:hAnsi="Arial"/>
          <w:b/>
          <w:bCs/>
          <w:sz w:val="24"/>
          <w:szCs w:val="24"/>
        </w:rPr>
        <w:t>Accident/Incident Reporting</w:t>
      </w:r>
    </w:p>
    <w:p w14:paraId="76FC9D51" w14:textId="77777777" w:rsidR="006E632F" w:rsidRDefault="00895913">
      <w:pPr>
        <w:pStyle w:val="Body"/>
        <w:rPr>
          <w:rFonts w:ascii="Arial" w:eastAsia="Arial" w:hAnsi="Arial" w:cs="Arial"/>
          <w:sz w:val="24"/>
          <w:szCs w:val="24"/>
        </w:rPr>
      </w:pPr>
      <w:r>
        <w:rPr>
          <w:rFonts w:ascii="Arial" w:hAnsi="Arial"/>
          <w:sz w:val="24"/>
          <w:szCs w:val="24"/>
          <w:lang w:val="de-DE"/>
        </w:rPr>
        <w:t>All</w:t>
      </w:r>
      <w:r>
        <w:rPr>
          <w:rFonts w:ascii="Arial" w:hAnsi="Arial"/>
          <w:b/>
          <w:bCs/>
          <w:sz w:val="24"/>
          <w:szCs w:val="24"/>
        </w:rPr>
        <w:t xml:space="preserve"> </w:t>
      </w:r>
      <w:r>
        <w:rPr>
          <w:rFonts w:ascii="Arial" w:hAnsi="Arial"/>
          <w:sz w:val="24"/>
          <w:szCs w:val="24"/>
        </w:rPr>
        <w:t xml:space="preserve">employee accidents must be reported to the Governing Body.  This will be achieved by entering accident details onto the OSHENS on-line accident reporting system.   </w:t>
      </w:r>
    </w:p>
    <w:p w14:paraId="542C2F66" w14:textId="77777777" w:rsidR="006E632F" w:rsidRDefault="006E632F">
      <w:pPr>
        <w:pStyle w:val="Body"/>
        <w:rPr>
          <w:rFonts w:ascii="Arial" w:eastAsia="Arial" w:hAnsi="Arial" w:cs="Arial"/>
          <w:sz w:val="24"/>
          <w:szCs w:val="24"/>
        </w:rPr>
      </w:pPr>
    </w:p>
    <w:p w14:paraId="3E234960" w14:textId="77777777" w:rsidR="006E632F" w:rsidRDefault="00895913">
      <w:pPr>
        <w:pStyle w:val="Body"/>
        <w:rPr>
          <w:rFonts w:ascii="Arial" w:eastAsia="Arial" w:hAnsi="Arial" w:cs="Arial"/>
          <w:sz w:val="24"/>
          <w:szCs w:val="24"/>
        </w:rPr>
      </w:pPr>
      <w:r>
        <w:rPr>
          <w:rFonts w:ascii="Arial" w:hAnsi="Arial"/>
          <w:sz w:val="24"/>
          <w:szCs w:val="24"/>
        </w:rPr>
        <w:t xml:space="preserve">Accidents to pupils and other non-employees should be recorded in the accident book and recorded in OSHEMS and a copy saved in the First Aid folder.  Those accidents to pupils and members of the public which are work related, in that they have arisen out of a material defect or </w:t>
      </w:r>
      <w:proofErr w:type="spellStart"/>
      <w:r>
        <w:rPr>
          <w:rFonts w:ascii="Arial" w:hAnsi="Arial"/>
          <w:sz w:val="24"/>
          <w:szCs w:val="24"/>
        </w:rPr>
        <w:lastRenderedPageBreak/>
        <w:t>organisational</w:t>
      </w:r>
      <w:proofErr w:type="spellEnd"/>
      <w:r>
        <w:rPr>
          <w:rFonts w:ascii="Arial" w:hAnsi="Arial"/>
          <w:sz w:val="24"/>
          <w:szCs w:val="24"/>
        </w:rPr>
        <w:t xml:space="preserve"> failure, must also be reported to the Governing Body by entering accident details onto the OSHENS on-line accident reporting system.   </w:t>
      </w:r>
    </w:p>
    <w:p w14:paraId="6AC2C23C" w14:textId="77777777" w:rsidR="006E632F" w:rsidRDefault="006E632F">
      <w:pPr>
        <w:pStyle w:val="Body"/>
        <w:rPr>
          <w:rFonts w:ascii="Arial" w:eastAsia="Arial" w:hAnsi="Arial" w:cs="Arial"/>
          <w:sz w:val="24"/>
          <w:szCs w:val="24"/>
        </w:rPr>
      </w:pPr>
    </w:p>
    <w:p w14:paraId="1038A5CC" w14:textId="24B08465" w:rsidR="006E632F" w:rsidRPr="00D07F02" w:rsidRDefault="00895913">
      <w:pPr>
        <w:pStyle w:val="Body"/>
        <w:rPr>
          <w:rFonts w:ascii="Arial" w:eastAsia="Arial" w:hAnsi="Arial" w:cs="Arial"/>
          <w:color w:val="FF0000"/>
          <w:sz w:val="24"/>
          <w:szCs w:val="24"/>
          <w:u w:color="FF0000"/>
        </w:rPr>
      </w:pPr>
      <w:r>
        <w:rPr>
          <w:rFonts w:ascii="Arial" w:hAnsi="Arial"/>
          <w:sz w:val="24"/>
          <w:szCs w:val="24"/>
        </w:rPr>
        <w:t xml:space="preserve">Parents / </w:t>
      </w:r>
      <w:proofErr w:type="spellStart"/>
      <w:r>
        <w:rPr>
          <w:rFonts w:ascii="Arial" w:hAnsi="Arial"/>
          <w:sz w:val="24"/>
          <w:szCs w:val="24"/>
        </w:rPr>
        <w:t>carers</w:t>
      </w:r>
      <w:proofErr w:type="spellEnd"/>
      <w:r>
        <w:rPr>
          <w:rFonts w:ascii="Arial" w:hAnsi="Arial"/>
          <w:sz w:val="24"/>
          <w:szCs w:val="24"/>
        </w:rPr>
        <w:t xml:space="preserve"> will be notified immediately of all major injuries. </w:t>
      </w:r>
      <w:r>
        <w:rPr>
          <w:rFonts w:ascii="Arial" w:hAnsi="Arial"/>
          <w:color w:val="FF0000"/>
          <w:sz w:val="24"/>
          <w:szCs w:val="24"/>
          <w:u w:color="FF0000"/>
        </w:rPr>
        <w:t xml:space="preserve">  </w:t>
      </w:r>
    </w:p>
    <w:p w14:paraId="0E0AF9B0" w14:textId="67FA3616" w:rsidR="006E632F" w:rsidRDefault="00895913">
      <w:pPr>
        <w:pStyle w:val="Body"/>
        <w:rPr>
          <w:rFonts w:ascii="Arial" w:eastAsia="Arial" w:hAnsi="Arial" w:cs="Arial"/>
          <w:sz w:val="24"/>
          <w:szCs w:val="24"/>
        </w:rPr>
      </w:pPr>
      <w:r>
        <w:rPr>
          <w:rFonts w:ascii="Arial" w:hAnsi="Arial"/>
          <w:sz w:val="24"/>
          <w:szCs w:val="24"/>
        </w:rPr>
        <w:t xml:space="preserve">The Head Teacher will investigate accidents and take remedial steps to avoid similar instances recurring. </w:t>
      </w:r>
    </w:p>
    <w:p w14:paraId="2BE0E433" w14:textId="6FEB0342" w:rsidR="006E632F" w:rsidRDefault="00895913">
      <w:pPr>
        <w:pStyle w:val="Body"/>
        <w:rPr>
          <w:rFonts w:ascii="Arial" w:eastAsia="Arial" w:hAnsi="Arial" w:cs="Arial"/>
          <w:sz w:val="24"/>
          <w:szCs w:val="24"/>
        </w:rPr>
      </w:pPr>
      <w:r>
        <w:rPr>
          <w:rFonts w:ascii="Arial" w:hAnsi="Arial"/>
          <w:sz w:val="24"/>
          <w:szCs w:val="24"/>
        </w:rPr>
        <w:t>All accidents which fall within the scope of the Reporting of Injuries, Diseases and Dangerous Occurrence Regulations 2013 will be reported to the HSE via the OSHENS on-line accident reporting system.  This will be undertaken by the Devon Health and Safety Service.</w:t>
      </w:r>
    </w:p>
    <w:p w14:paraId="6D9F44E0" w14:textId="77777777" w:rsidR="006E632F" w:rsidRDefault="00895913">
      <w:pPr>
        <w:pStyle w:val="Body"/>
        <w:rPr>
          <w:rFonts w:ascii="Arial" w:eastAsia="Arial" w:hAnsi="Arial" w:cs="Arial"/>
          <w:sz w:val="24"/>
          <w:szCs w:val="24"/>
        </w:rPr>
      </w:pPr>
      <w:r>
        <w:rPr>
          <w:rFonts w:ascii="Arial" w:hAnsi="Arial"/>
          <w:sz w:val="24"/>
          <w:szCs w:val="24"/>
        </w:rPr>
        <w:t>For full details relating to accident reporting arrangements, reference should be made to the HS01 Arrangements Note.</w:t>
      </w:r>
    </w:p>
    <w:p w14:paraId="1222491A" w14:textId="77777777" w:rsidR="006E632F" w:rsidRDefault="006E632F">
      <w:pPr>
        <w:pStyle w:val="Body"/>
        <w:rPr>
          <w:rFonts w:ascii="Arial" w:eastAsia="Arial" w:hAnsi="Arial" w:cs="Arial"/>
          <w:sz w:val="24"/>
          <w:szCs w:val="24"/>
        </w:rPr>
      </w:pPr>
    </w:p>
    <w:p w14:paraId="485B2A82" w14:textId="77777777" w:rsidR="006E632F" w:rsidRDefault="00895913">
      <w:pPr>
        <w:pStyle w:val="Body"/>
        <w:rPr>
          <w:rFonts w:ascii="Arial" w:eastAsia="Arial" w:hAnsi="Arial" w:cs="Arial"/>
          <w:b/>
          <w:bCs/>
          <w:sz w:val="24"/>
          <w:szCs w:val="24"/>
        </w:rPr>
      </w:pPr>
      <w:r>
        <w:rPr>
          <w:rFonts w:ascii="Arial" w:hAnsi="Arial"/>
          <w:b/>
          <w:bCs/>
          <w:sz w:val="24"/>
          <w:szCs w:val="24"/>
          <w:lang w:val="pt-PT"/>
        </w:rPr>
        <w:t>Asbestos</w:t>
      </w:r>
    </w:p>
    <w:p w14:paraId="37BFC4CE" w14:textId="0C39004C" w:rsidR="006E632F" w:rsidRDefault="00895913" w:rsidP="00D07F02">
      <w:pPr>
        <w:pStyle w:val="Body"/>
        <w:rPr>
          <w:rFonts w:ascii="Arial" w:eastAsia="Arial" w:hAnsi="Arial" w:cs="Arial"/>
          <w:sz w:val="24"/>
          <w:szCs w:val="24"/>
        </w:rPr>
      </w:pPr>
      <w:r>
        <w:rPr>
          <w:rFonts w:ascii="Arial" w:hAnsi="Arial"/>
          <w:sz w:val="24"/>
          <w:szCs w:val="24"/>
        </w:rPr>
        <w:t>The arrangements for the management of asbestos on the site are detailed in the Asbestos Management Plan (AMP).  This is located in the Asbestos Folder in the School Office.</w:t>
      </w:r>
    </w:p>
    <w:p w14:paraId="12C9A7EA" w14:textId="168CDFB7" w:rsidR="00966D53" w:rsidRDefault="00895913">
      <w:pPr>
        <w:pStyle w:val="Body"/>
        <w:rPr>
          <w:rFonts w:ascii="Arial" w:eastAsia="Arial" w:hAnsi="Arial" w:cs="Arial"/>
          <w:sz w:val="24"/>
          <w:szCs w:val="24"/>
        </w:rPr>
      </w:pPr>
      <w:r>
        <w:rPr>
          <w:rFonts w:ascii="Arial" w:hAnsi="Arial"/>
          <w:sz w:val="24"/>
          <w:szCs w:val="24"/>
        </w:rPr>
        <w:t>The Asbestos Register is located in the Asbestos Folder in the School Offic</w:t>
      </w:r>
      <w:r w:rsidR="00966D53">
        <w:rPr>
          <w:rFonts w:ascii="Arial" w:hAnsi="Arial"/>
          <w:sz w:val="24"/>
          <w:szCs w:val="24"/>
        </w:rPr>
        <w:t xml:space="preserve">e </w:t>
      </w:r>
      <w:r>
        <w:rPr>
          <w:rFonts w:ascii="Arial" w:hAnsi="Arial"/>
          <w:sz w:val="24"/>
          <w:szCs w:val="24"/>
        </w:rPr>
        <w:t xml:space="preserve">and will be made available to all staff and contractors prior to </w:t>
      </w:r>
      <w:r>
        <w:rPr>
          <w:rFonts w:ascii="Arial" w:hAnsi="Arial"/>
          <w:b/>
          <w:bCs/>
          <w:sz w:val="24"/>
          <w:szCs w:val="24"/>
        </w:rPr>
        <w:t>any</w:t>
      </w:r>
      <w:r>
        <w:rPr>
          <w:rFonts w:ascii="Arial" w:hAnsi="Arial"/>
          <w:sz w:val="24"/>
          <w:szCs w:val="24"/>
        </w:rPr>
        <w:t xml:space="preserve"> work commencing on the fabric of the building or fixed equipment containing asbestos.  No work can commence until permission to work has been given by the </w:t>
      </w:r>
      <w:proofErr w:type="spellStart"/>
      <w:r>
        <w:rPr>
          <w:rFonts w:ascii="Arial" w:hAnsi="Arial"/>
          <w:sz w:val="24"/>
          <w:szCs w:val="24"/>
        </w:rPr>
        <w:t>authorising</w:t>
      </w:r>
      <w:proofErr w:type="spellEnd"/>
      <w:r>
        <w:rPr>
          <w:rFonts w:ascii="Arial" w:hAnsi="Arial"/>
          <w:sz w:val="24"/>
          <w:szCs w:val="24"/>
        </w:rPr>
        <w:t xml:space="preserve"> manager named in the AMP. </w:t>
      </w:r>
    </w:p>
    <w:p w14:paraId="728FC85D" w14:textId="44A981BB" w:rsidR="006E632F" w:rsidRDefault="00895913">
      <w:pPr>
        <w:pStyle w:val="Body"/>
        <w:rPr>
          <w:rFonts w:ascii="Arial" w:eastAsia="Arial" w:hAnsi="Arial" w:cs="Arial"/>
          <w:sz w:val="24"/>
          <w:szCs w:val="24"/>
        </w:rPr>
      </w:pPr>
      <w:r>
        <w:rPr>
          <w:rFonts w:ascii="Arial" w:hAnsi="Arial"/>
          <w:sz w:val="24"/>
          <w:szCs w:val="24"/>
        </w:rPr>
        <w:t xml:space="preserve">The </w:t>
      </w:r>
      <w:proofErr w:type="spellStart"/>
      <w:r>
        <w:rPr>
          <w:rFonts w:ascii="Arial" w:hAnsi="Arial"/>
          <w:sz w:val="24"/>
          <w:szCs w:val="24"/>
        </w:rPr>
        <w:t>authorising</w:t>
      </w:r>
      <w:proofErr w:type="spellEnd"/>
      <w:r>
        <w:rPr>
          <w:rFonts w:ascii="Arial" w:hAnsi="Arial"/>
          <w:sz w:val="24"/>
          <w:szCs w:val="24"/>
        </w:rPr>
        <w:t xml:space="preserve"> manager shall ensure:</w:t>
      </w:r>
    </w:p>
    <w:p w14:paraId="11068688" w14:textId="77777777" w:rsidR="006E632F" w:rsidRDefault="00895913">
      <w:pPr>
        <w:pStyle w:val="Body"/>
        <w:numPr>
          <w:ilvl w:val="0"/>
          <w:numId w:val="17"/>
        </w:numPr>
        <w:spacing w:after="120" w:line="240" w:lineRule="auto"/>
        <w:rPr>
          <w:rFonts w:ascii="Arial" w:hAnsi="Arial"/>
          <w:sz w:val="24"/>
          <w:szCs w:val="24"/>
        </w:rPr>
      </w:pPr>
      <w:r>
        <w:rPr>
          <w:rStyle w:val="normaltextrun"/>
          <w:rFonts w:ascii="Arial" w:hAnsi="Arial"/>
          <w:sz w:val="24"/>
          <w:szCs w:val="24"/>
        </w:rPr>
        <w:t>The AMP is reviewed annually and that any changes are approved by the Governing Body</w:t>
      </w:r>
    </w:p>
    <w:p w14:paraId="4263D4DD" w14:textId="77777777" w:rsidR="006E632F" w:rsidRDefault="00895913">
      <w:pPr>
        <w:pStyle w:val="Body"/>
        <w:numPr>
          <w:ilvl w:val="0"/>
          <w:numId w:val="17"/>
        </w:numPr>
        <w:spacing w:after="120" w:line="240" w:lineRule="auto"/>
        <w:rPr>
          <w:rFonts w:ascii="Arial" w:hAnsi="Arial"/>
          <w:sz w:val="24"/>
          <w:szCs w:val="24"/>
        </w:rPr>
      </w:pPr>
      <w:r>
        <w:rPr>
          <w:rStyle w:val="normaltextrun"/>
          <w:rFonts w:ascii="Arial" w:hAnsi="Arial"/>
          <w:sz w:val="24"/>
          <w:szCs w:val="24"/>
        </w:rPr>
        <w:t>That the Asbestos Register is consulted at the earliest possible opportunity in the planning process and that</w:t>
      </w:r>
      <w:r>
        <w:rPr>
          <w:rFonts w:ascii="Arial" w:hAnsi="Arial"/>
          <w:b/>
          <w:bCs/>
          <w:sz w:val="24"/>
          <w:szCs w:val="24"/>
          <w:lang w:val="it-IT"/>
        </w:rPr>
        <w:t xml:space="preserve"> all</w:t>
      </w:r>
      <w:r>
        <w:rPr>
          <w:rStyle w:val="normaltextrun"/>
          <w:rFonts w:ascii="Arial" w:hAnsi="Arial"/>
          <w:sz w:val="24"/>
          <w:szCs w:val="24"/>
        </w:rPr>
        <w:t xml:space="preserve"> work on the fabric of the building or fixed equipment is approved via the completion of the ASB1 form and/or the Contractor signing-in sheet.</w:t>
      </w:r>
    </w:p>
    <w:p w14:paraId="4FAAB014" w14:textId="3215AB17" w:rsidR="006E632F" w:rsidRPr="00966D53" w:rsidRDefault="00895913" w:rsidP="00966D53">
      <w:pPr>
        <w:pStyle w:val="Body"/>
        <w:numPr>
          <w:ilvl w:val="0"/>
          <w:numId w:val="17"/>
        </w:numPr>
        <w:spacing w:after="120" w:line="240" w:lineRule="auto"/>
        <w:rPr>
          <w:rFonts w:ascii="Arial" w:hAnsi="Arial"/>
          <w:sz w:val="24"/>
          <w:szCs w:val="24"/>
        </w:rPr>
      </w:pPr>
      <w:r>
        <w:rPr>
          <w:rStyle w:val="normaltextrun"/>
          <w:rFonts w:ascii="Arial" w:hAnsi="Arial"/>
          <w:sz w:val="24"/>
          <w:szCs w:val="24"/>
        </w:rPr>
        <w:t>A visual inspection of those asbestos containing materials remaining on site is conducted and recorded on the ASB2 form according to the frequencies identified in the AMP.  Any subsequent changes to asbestos containing materials on site will be recorded in the Register</w:t>
      </w:r>
    </w:p>
    <w:p w14:paraId="2B393FC4" w14:textId="2F2B1CA1" w:rsidR="006E632F" w:rsidRDefault="00895913">
      <w:pPr>
        <w:pStyle w:val="Body"/>
        <w:rPr>
          <w:rFonts w:ascii="Arial" w:eastAsia="Arial" w:hAnsi="Arial" w:cs="Arial"/>
          <w:sz w:val="24"/>
          <w:szCs w:val="24"/>
        </w:rPr>
      </w:pPr>
      <w:r>
        <w:rPr>
          <w:rFonts w:ascii="Arial" w:hAnsi="Arial"/>
          <w:sz w:val="24"/>
          <w:szCs w:val="24"/>
        </w:rPr>
        <w:t>All parties will ensure that any damage to materials known or suspected to contain asbestos should be reported to the School Business Manager at</w:t>
      </w:r>
      <w:r w:rsidR="00966D53">
        <w:rPr>
          <w:rFonts w:ascii="Arial" w:hAnsi="Arial"/>
          <w:sz w:val="24"/>
          <w:szCs w:val="24"/>
        </w:rPr>
        <w:t xml:space="preserve"> </w:t>
      </w:r>
      <w:r>
        <w:rPr>
          <w:rFonts w:ascii="Arial" w:hAnsi="Arial"/>
          <w:sz w:val="24"/>
          <w:szCs w:val="24"/>
        </w:rPr>
        <w:t>the earliest opportunity.</w:t>
      </w:r>
    </w:p>
    <w:p w14:paraId="4E5011C7" w14:textId="77777777" w:rsidR="006E632F" w:rsidRDefault="00895913">
      <w:pPr>
        <w:pStyle w:val="Body"/>
        <w:rPr>
          <w:rFonts w:ascii="Arial" w:eastAsia="Arial" w:hAnsi="Arial" w:cs="Arial"/>
          <w:sz w:val="24"/>
          <w:szCs w:val="24"/>
        </w:rPr>
      </w:pPr>
      <w:r>
        <w:rPr>
          <w:rFonts w:ascii="Arial" w:hAnsi="Arial"/>
          <w:sz w:val="24"/>
          <w:szCs w:val="24"/>
        </w:rPr>
        <w:t>For full details relating to the management of asbestos, reference should be made to the HS04 Arrangements Note as well as the Asbestos Management Plan.</w:t>
      </w:r>
    </w:p>
    <w:p w14:paraId="70C6D562" w14:textId="77777777" w:rsidR="006E632F" w:rsidRDefault="006E632F">
      <w:pPr>
        <w:pStyle w:val="Body"/>
        <w:rPr>
          <w:rFonts w:ascii="Arial" w:eastAsia="Arial" w:hAnsi="Arial" w:cs="Arial"/>
          <w:sz w:val="24"/>
          <w:szCs w:val="24"/>
        </w:rPr>
      </w:pPr>
    </w:p>
    <w:p w14:paraId="16F5057E" w14:textId="77777777" w:rsidR="006E632F" w:rsidRDefault="00895913">
      <w:pPr>
        <w:pStyle w:val="Body"/>
        <w:rPr>
          <w:rFonts w:ascii="Arial" w:eastAsia="Arial" w:hAnsi="Arial" w:cs="Arial"/>
          <w:b/>
          <w:bCs/>
          <w:sz w:val="24"/>
          <w:szCs w:val="24"/>
        </w:rPr>
      </w:pPr>
      <w:r>
        <w:rPr>
          <w:rFonts w:ascii="Arial" w:hAnsi="Arial"/>
          <w:b/>
          <w:bCs/>
          <w:sz w:val="24"/>
          <w:szCs w:val="24"/>
        </w:rPr>
        <w:t>Communication and Training</w:t>
      </w:r>
    </w:p>
    <w:p w14:paraId="50E07409" w14:textId="77777777" w:rsidR="006E632F" w:rsidRDefault="00895913">
      <w:pPr>
        <w:pStyle w:val="Body"/>
        <w:rPr>
          <w:rFonts w:ascii="Arial" w:eastAsia="Arial" w:hAnsi="Arial" w:cs="Arial"/>
          <w:sz w:val="24"/>
          <w:szCs w:val="24"/>
        </w:rPr>
      </w:pPr>
      <w:r>
        <w:rPr>
          <w:rFonts w:ascii="Arial" w:hAnsi="Arial"/>
          <w:sz w:val="24"/>
          <w:szCs w:val="24"/>
        </w:rPr>
        <w:lastRenderedPageBreak/>
        <w:t xml:space="preserve">Detailed guidance and information about health &amp; safety issues can be found in the Health and Safety Service’s Arrangements Notes which are located in the OSHENS Document Library.  The Health and Safety Service also provide competent health and safety advice for school staff and can be contacted on 01392 382027 or on </w:t>
      </w:r>
      <w:hyperlink r:id="rId9" w:history="1">
        <w:r>
          <w:rPr>
            <w:rStyle w:val="Hyperlink0"/>
          </w:rPr>
          <w:t>healthandsafety@devon.gov.uk</w:t>
        </w:r>
      </w:hyperlink>
    </w:p>
    <w:p w14:paraId="4DD05F20" w14:textId="77777777" w:rsidR="006E632F" w:rsidRDefault="006E632F">
      <w:pPr>
        <w:pStyle w:val="Body"/>
        <w:rPr>
          <w:rFonts w:ascii="Arial" w:eastAsia="Arial" w:hAnsi="Arial" w:cs="Arial"/>
          <w:sz w:val="24"/>
          <w:szCs w:val="24"/>
        </w:rPr>
      </w:pPr>
    </w:p>
    <w:p w14:paraId="4DDE3101" w14:textId="77777777" w:rsidR="006E632F" w:rsidRDefault="00895913">
      <w:pPr>
        <w:pStyle w:val="Body"/>
        <w:rPr>
          <w:rFonts w:ascii="Arial" w:eastAsia="Arial" w:hAnsi="Arial" w:cs="Arial"/>
          <w:sz w:val="24"/>
          <w:szCs w:val="24"/>
        </w:rPr>
      </w:pPr>
      <w:r>
        <w:rPr>
          <w:rFonts w:ascii="Arial" w:hAnsi="Arial"/>
          <w:sz w:val="24"/>
          <w:szCs w:val="24"/>
        </w:rPr>
        <w:t>The Health and Safety Law poster is displayed in school office lobby.</w:t>
      </w:r>
    </w:p>
    <w:p w14:paraId="600AE028" w14:textId="77777777" w:rsidR="006E632F" w:rsidRDefault="006E632F">
      <w:pPr>
        <w:pStyle w:val="Body"/>
        <w:rPr>
          <w:rFonts w:ascii="Arial" w:eastAsia="Arial" w:hAnsi="Arial" w:cs="Arial"/>
          <w:sz w:val="24"/>
          <w:szCs w:val="24"/>
        </w:rPr>
      </w:pPr>
    </w:p>
    <w:p w14:paraId="1C4654D8" w14:textId="77777777" w:rsidR="006E632F" w:rsidRDefault="00895913">
      <w:pPr>
        <w:pStyle w:val="Body"/>
        <w:rPr>
          <w:rFonts w:ascii="Arial" w:eastAsia="Arial" w:hAnsi="Arial" w:cs="Arial"/>
          <w:i/>
          <w:iCs/>
          <w:sz w:val="24"/>
          <w:szCs w:val="24"/>
        </w:rPr>
      </w:pPr>
      <w:r>
        <w:rPr>
          <w:rFonts w:ascii="Arial" w:hAnsi="Arial"/>
          <w:i/>
          <w:iCs/>
          <w:sz w:val="24"/>
          <w:szCs w:val="24"/>
        </w:rPr>
        <w:t>Health and Safety Training</w:t>
      </w:r>
    </w:p>
    <w:p w14:paraId="5131B50A" w14:textId="77777777" w:rsidR="006E632F" w:rsidRDefault="00895913">
      <w:pPr>
        <w:pStyle w:val="Body"/>
        <w:rPr>
          <w:rFonts w:ascii="Arial" w:eastAsia="Arial" w:hAnsi="Arial" w:cs="Arial"/>
          <w:sz w:val="24"/>
          <w:szCs w:val="24"/>
        </w:rPr>
      </w:pPr>
      <w:r>
        <w:rPr>
          <w:rFonts w:ascii="Arial" w:hAnsi="Arial"/>
          <w:sz w:val="24"/>
          <w:szCs w:val="24"/>
        </w:rPr>
        <w:t>All employees will be provided with:</w:t>
      </w:r>
    </w:p>
    <w:p w14:paraId="7AFB20EA" w14:textId="77777777" w:rsidR="006E632F" w:rsidRDefault="00895913">
      <w:pPr>
        <w:pStyle w:val="Body"/>
        <w:widowControl w:val="0"/>
        <w:numPr>
          <w:ilvl w:val="0"/>
          <w:numId w:val="19"/>
        </w:numPr>
        <w:spacing w:after="0" w:line="240" w:lineRule="auto"/>
        <w:rPr>
          <w:rFonts w:ascii="Arial" w:hAnsi="Arial"/>
          <w:sz w:val="24"/>
          <w:szCs w:val="24"/>
        </w:rPr>
      </w:pPr>
      <w:r>
        <w:rPr>
          <w:rStyle w:val="normaltextrun"/>
          <w:rFonts w:ascii="Arial" w:hAnsi="Arial"/>
          <w:sz w:val="24"/>
          <w:szCs w:val="24"/>
        </w:rPr>
        <w:t>induction training in the requirements of this policy</w:t>
      </w:r>
    </w:p>
    <w:p w14:paraId="0F2A9A83" w14:textId="77777777" w:rsidR="006E632F" w:rsidRDefault="00895913">
      <w:pPr>
        <w:pStyle w:val="Body"/>
        <w:widowControl w:val="0"/>
        <w:numPr>
          <w:ilvl w:val="0"/>
          <w:numId w:val="19"/>
        </w:numPr>
        <w:spacing w:after="0" w:line="240" w:lineRule="auto"/>
        <w:rPr>
          <w:rFonts w:ascii="Arial" w:hAnsi="Arial"/>
          <w:sz w:val="24"/>
          <w:szCs w:val="24"/>
        </w:rPr>
      </w:pPr>
      <w:r>
        <w:rPr>
          <w:rStyle w:val="normaltextrun"/>
          <w:rFonts w:ascii="Arial" w:hAnsi="Arial"/>
          <w:sz w:val="24"/>
          <w:szCs w:val="24"/>
        </w:rPr>
        <w:t>updated training in response to any significant change</w:t>
      </w:r>
    </w:p>
    <w:p w14:paraId="70763D79" w14:textId="77777777" w:rsidR="006E632F" w:rsidRDefault="00895913">
      <w:pPr>
        <w:pStyle w:val="Body"/>
        <w:widowControl w:val="0"/>
        <w:numPr>
          <w:ilvl w:val="0"/>
          <w:numId w:val="19"/>
        </w:numPr>
        <w:spacing w:after="0" w:line="240" w:lineRule="auto"/>
        <w:rPr>
          <w:rFonts w:ascii="Arial" w:hAnsi="Arial"/>
          <w:sz w:val="24"/>
          <w:szCs w:val="24"/>
        </w:rPr>
      </w:pPr>
      <w:r>
        <w:rPr>
          <w:rStyle w:val="normaltextrun"/>
          <w:rFonts w:ascii="Arial" w:hAnsi="Arial"/>
          <w:sz w:val="24"/>
          <w:szCs w:val="24"/>
        </w:rPr>
        <w:t>training in specific skills needed for certain activities as identified by the relevant risk assessment</w:t>
      </w:r>
    </w:p>
    <w:p w14:paraId="03213968" w14:textId="77777777" w:rsidR="006E632F" w:rsidRDefault="00895913">
      <w:pPr>
        <w:pStyle w:val="Body"/>
        <w:widowControl w:val="0"/>
        <w:numPr>
          <w:ilvl w:val="0"/>
          <w:numId w:val="19"/>
        </w:numPr>
        <w:spacing w:after="0" w:line="240" w:lineRule="auto"/>
        <w:rPr>
          <w:rFonts w:ascii="Arial" w:hAnsi="Arial"/>
          <w:sz w:val="24"/>
          <w:szCs w:val="24"/>
        </w:rPr>
      </w:pPr>
      <w:r>
        <w:rPr>
          <w:rStyle w:val="normaltextrun"/>
          <w:rFonts w:ascii="Arial" w:hAnsi="Arial"/>
          <w:sz w:val="24"/>
          <w:szCs w:val="24"/>
        </w:rPr>
        <w:t>refresher training where required</w:t>
      </w:r>
    </w:p>
    <w:p w14:paraId="2CA3F45E" w14:textId="77777777" w:rsidR="006E632F" w:rsidRDefault="006E632F">
      <w:pPr>
        <w:pStyle w:val="Body"/>
        <w:ind w:left="714" w:hanging="357"/>
        <w:rPr>
          <w:rFonts w:ascii="Arial" w:eastAsia="Arial" w:hAnsi="Arial" w:cs="Arial"/>
          <w:sz w:val="24"/>
          <w:szCs w:val="24"/>
        </w:rPr>
      </w:pPr>
    </w:p>
    <w:p w14:paraId="28E28CB9" w14:textId="77777777" w:rsidR="006E632F" w:rsidRDefault="00895913">
      <w:pPr>
        <w:pStyle w:val="Body"/>
        <w:rPr>
          <w:rFonts w:ascii="Arial" w:eastAsia="Arial" w:hAnsi="Arial" w:cs="Arial"/>
          <w:sz w:val="24"/>
          <w:szCs w:val="24"/>
        </w:rPr>
      </w:pPr>
      <w:r>
        <w:rPr>
          <w:rFonts w:ascii="Arial" w:hAnsi="Arial"/>
          <w:sz w:val="24"/>
          <w:szCs w:val="24"/>
        </w:rPr>
        <w:t xml:space="preserve">Training records will be kept in </w:t>
      </w:r>
      <w:proofErr w:type="spellStart"/>
      <w:r>
        <w:rPr>
          <w:rFonts w:ascii="Arial" w:hAnsi="Arial"/>
          <w:sz w:val="24"/>
          <w:szCs w:val="24"/>
        </w:rPr>
        <w:t>Personel</w:t>
      </w:r>
      <w:proofErr w:type="spellEnd"/>
      <w:r>
        <w:rPr>
          <w:rFonts w:ascii="Arial" w:hAnsi="Arial"/>
          <w:sz w:val="24"/>
          <w:szCs w:val="24"/>
        </w:rPr>
        <w:t xml:space="preserve"> Files in SharePoint.  School Business Manager is responsible for </w:t>
      </w:r>
      <w:proofErr w:type="spellStart"/>
      <w:r>
        <w:rPr>
          <w:rFonts w:ascii="Arial" w:hAnsi="Arial"/>
          <w:sz w:val="24"/>
          <w:szCs w:val="24"/>
        </w:rPr>
        <w:t>co-ordinating</w:t>
      </w:r>
      <w:proofErr w:type="spellEnd"/>
      <w:r>
        <w:rPr>
          <w:rFonts w:ascii="Arial" w:hAnsi="Arial"/>
          <w:sz w:val="24"/>
          <w:szCs w:val="24"/>
        </w:rPr>
        <w:t xml:space="preserve"> health and safety training needs. This includes a system for ensuring that refresher training is undertaken within the prescribed time limits.  </w:t>
      </w:r>
    </w:p>
    <w:p w14:paraId="163D6622" w14:textId="77777777" w:rsidR="006E632F" w:rsidRDefault="006E632F">
      <w:pPr>
        <w:pStyle w:val="Body"/>
        <w:rPr>
          <w:rFonts w:ascii="Arial" w:eastAsia="Arial" w:hAnsi="Arial" w:cs="Arial"/>
          <w:sz w:val="24"/>
          <w:szCs w:val="24"/>
        </w:rPr>
      </w:pPr>
    </w:p>
    <w:p w14:paraId="4C83E06C" w14:textId="77777777" w:rsidR="006E632F" w:rsidRDefault="00895913">
      <w:pPr>
        <w:pStyle w:val="Body"/>
        <w:rPr>
          <w:rFonts w:ascii="Arial" w:eastAsia="Arial" w:hAnsi="Arial" w:cs="Arial"/>
          <w:sz w:val="24"/>
          <w:szCs w:val="24"/>
        </w:rPr>
      </w:pPr>
      <w:r>
        <w:rPr>
          <w:rFonts w:ascii="Arial" w:hAnsi="Arial"/>
          <w:sz w:val="24"/>
          <w:szCs w:val="24"/>
        </w:rPr>
        <w:t>Each member of staff is also responsible for drawing the relevant line manager’s attention to their own personal needs for training and for not undertaking duties unless they are confident that they have the necessary competence. All employees shall undertake work tasks as instructed and trained.</w:t>
      </w:r>
    </w:p>
    <w:p w14:paraId="7A45604E" w14:textId="77777777" w:rsidR="006E632F" w:rsidRDefault="006E632F">
      <w:pPr>
        <w:pStyle w:val="Body"/>
        <w:rPr>
          <w:rFonts w:ascii="Arial" w:eastAsia="Arial" w:hAnsi="Arial" w:cs="Arial"/>
          <w:sz w:val="24"/>
          <w:szCs w:val="24"/>
        </w:rPr>
      </w:pPr>
    </w:p>
    <w:p w14:paraId="528C7EB4" w14:textId="77777777" w:rsidR="006E632F" w:rsidRDefault="00895913">
      <w:pPr>
        <w:pStyle w:val="Body"/>
        <w:rPr>
          <w:rFonts w:ascii="Arial" w:eastAsia="Arial" w:hAnsi="Arial" w:cs="Arial"/>
          <w:sz w:val="24"/>
          <w:szCs w:val="24"/>
        </w:rPr>
      </w:pPr>
      <w:r>
        <w:rPr>
          <w:rFonts w:ascii="Arial" w:hAnsi="Arial"/>
          <w:sz w:val="24"/>
          <w:szCs w:val="24"/>
        </w:rPr>
        <w:t>For full details relating to staff training, reference should be made to the HSA55 Training Arrangements Note.</w:t>
      </w:r>
    </w:p>
    <w:p w14:paraId="72E5AEA8" w14:textId="77777777" w:rsidR="006E632F" w:rsidRDefault="006E632F">
      <w:pPr>
        <w:pStyle w:val="Body"/>
        <w:rPr>
          <w:rFonts w:ascii="Arial" w:eastAsia="Arial" w:hAnsi="Arial" w:cs="Arial"/>
          <w:sz w:val="24"/>
          <w:szCs w:val="24"/>
        </w:rPr>
      </w:pPr>
    </w:p>
    <w:p w14:paraId="706A591E" w14:textId="77777777" w:rsidR="006E632F" w:rsidRDefault="00895913">
      <w:pPr>
        <w:pStyle w:val="Body"/>
        <w:rPr>
          <w:rFonts w:ascii="Arial" w:eastAsia="Arial" w:hAnsi="Arial" w:cs="Arial"/>
          <w:sz w:val="24"/>
          <w:szCs w:val="24"/>
        </w:rPr>
      </w:pPr>
      <w:r>
        <w:rPr>
          <w:rFonts w:ascii="Arial" w:hAnsi="Arial"/>
          <w:b/>
          <w:bCs/>
          <w:sz w:val="24"/>
          <w:szCs w:val="24"/>
          <w:lang w:val="fr-FR"/>
        </w:rPr>
        <w:t>Consultation</w:t>
      </w:r>
    </w:p>
    <w:p w14:paraId="3AE9B7EE" w14:textId="77777777" w:rsidR="006E632F" w:rsidRDefault="00895913">
      <w:pPr>
        <w:pStyle w:val="Body"/>
        <w:rPr>
          <w:rFonts w:ascii="Arial" w:eastAsia="Arial" w:hAnsi="Arial" w:cs="Arial"/>
          <w:sz w:val="24"/>
          <w:szCs w:val="24"/>
        </w:rPr>
      </w:pPr>
      <w:r>
        <w:rPr>
          <w:rFonts w:ascii="Arial" w:hAnsi="Arial"/>
          <w:sz w:val="24"/>
          <w:szCs w:val="24"/>
        </w:rPr>
        <w:t>Staff are represented on the Resources Committee.</w:t>
      </w:r>
      <w:r>
        <w:rPr>
          <w:rFonts w:ascii="Arial" w:hAnsi="Arial"/>
          <w:i/>
          <w:iCs/>
          <w:sz w:val="24"/>
          <w:szCs w:val="24"/>
        </w:rPr>
        <w:t xml:space="preserve"> </w:t>
      </w:r>
      <w:r>
        <w:rPr>
          <w:rFonts w:ascii="Arial" w:hAnsi="Arial"/>
          <w:sz w:val="24"/>
          <w:szCs w:val="24"/>
        </w:rPr>
        <w:t>Consultation of day to day matters will be achieved by email by the School Business Manager or staff meetings by the Headteacher.</w:t>
      </w:r>
    </w:p>
    <w:p w14:paraId="3341EBD2" w14:textId="77777777" w:rsidR="006E632F" w:rsidRDefault="006E632F">
      <w:pPr>
        <w:pStyle w:val="Body"/>
        <w:rPr>
          <w:rFonts w:ascii="Arial" w:eastAsia="Arial" w:hAnsi="Arial" w:cs="Arial"/>
          <w:sz w:val="24"/>
          <w:szCs w:val="24"/>
        </w:rPr>
      </w:pPr>
    </w:p>
    <w:p w14:paraId="0300A046" w14:textId="77777777" w:rsidR="006E632F" w:rsidRDefault="00895913">
      <w:pPr>
        <w:pStyle w:val="Body"/>
        <w:rPr>
          <w:rFonts w:ascii="Arial" w:eastAsia="Arial" w:hAnsi="Arial" w:cs="Arial"/>
          <w:sz w:val="24"/>
          <w:szCs w:val="24"/>
        </w:rPr>
      </w:pPr>
      <w:r>
        <w:rPr>
          <w:rFonts w:ascii="Arial" w:hAnsi="Arial"/>
          <w:sz w:val="24"/>
          <w:szCs w:val="24"/>
        </w:rPr>
        <w:t>Members of staff with concerns should raise them initially with their departmental head or the Health &amp; Safety Co-</w:t>
      </w:r>
      <w:proofErr w:type="spellStart"/>
      <w:r>
        <w:rPr>
          <w:rFonts w:ascii="Arial" w:hAnsi="Arial"/>
          <w:sz w:val="24"/>
          <w:szCs w:val="24"/>
        </w:rPr>
        <w:t>ordinator</w:t>
      </w:r>
      <w:proofErr w:type="spellEnd"/>
      <w:r>
        <w:rPr>
          <w:rFonts w:ascii="Arial" w:hAnsi="Arial"/>
          <w:sz w:val="24"/>
          <w:szCs w:val="24"/>
        </w:rPr>
        <w:t>, the School Business Manager.  If required, requests for external advice should then be sought from the Health and Safety Service for concerns of employees which cannot be resolved locally.</w:t>
      </w:r>
    </w:p>
    <w:p w14:paraId="4A114DC2" w14:textId="77777777" w:rsidR="006E632F" w:rsidRDefault="00895913">
      <w:pPr>
        <w:pStyle w:val="Body"/>
        <w:rPr>
          <w:rFonts w:ascii="Arial" w:eastAsia="Arial" w:hAnsi="Arial" w:cs="Arial"/>
          <w:sz w:val="24"/>
          <w:szCs w:val="24"/>
        </w:rPr>
      </w:pPr>
      <w:r>
        <w:rPr>
          <w:rFonts w:ascii="Arial" w:hAnsi="Arial"/>
          <w:sz w:val="24"/>
          <w:szCs w:val="24"/>
        </w:rPr>
        <w:lastRenderedPageBreak/>
        <w:t xml:space="preserve"> </w:t>
      </w:r>
    </w:p>
    <w:p w14:paraId="14E0EB64" w14:textId="77777777" w:rsidR="006E632F" w:rsidRDefault="00895913">
      <w:pPr>
        <w:pStyle w:val="Body"/>
        <w:rPr>
          <w:rFonts w:ascii="Arial" w:eastAsia="Arial" w:hAnsi="Arial" w:cs="Arial"/>
          <w:sz w:val="24"/>
          <w:szCs w:val="24"/>
        </w:rPr>
      </w:pPr>
      <w:r>
        <w:rPr>
          <w:rFonts w:ascii="Arial" w:hAnsi="Arial"/>
          <w:sz w:val="24"/>
          <w:szCs w:val="24"/>
        </w:rPr>
        <w:t xml:space="preserve">Staff should feel free to contact the appropriate trade union appointed Safety Representative. The Governing Body welcomes the support of trade unions in health and safety matters. </w:t>
      </w:r>
    </w:p>
    <w:p w14:paraId="13B312A1" w14:textId="77777777" w:rsidR="006E632F" w:rsidRDefault="006E632F">
      <w:pPr>
        <w:pStyle w:val="Body"/>
        <w:rPr>
          <w:rFonts w:ascii="Arial" w:eastAsia="Arial" w:hAnsi="Arial" w:cs="Arial"/>
          <w:sz w:val="24"/>
          <w:szCs w:val="24"/>
        </w:rPr>
      </w:pPr>
    </w:p>
    <w:p w14:paraId="57DE5FE9" w14:textId="77777777" w:rsidR="006E632F" w:rsidRDefault="00895913">
      <w:pPr>
        <w:pStyle w:val="Body"/>
        <w:rPr>
          <w:rFonts w:ascii="Arial" w:eastAsia="Arial" w:hAnsi="Arial" w:cs="Arial"/>
          <w:sz w:val="24"/>
          <w:szCs w:val="24"/>
        </w:rPr>
      </w:pPr>
      <w:r>
        <w:rPr>
          <w:rFonts w:ascii="Arial" w:hAnsi="Arial"/>
          <w:sz w:val="24"/>
          <w:szCs w:val="24"/>
        </w:rPr>
        <w:t>For full details relating to staff consultation, reference should be made to the HS08 Arrangements Note.</w:t>
      </w:r>
    </w:p>
    <w:p w14:paraId="23432EB3" w14:textId="77777777" w:rsidR="006E632F" w:rsidRDefault="00895913">
      <w:pPr>
        <w:pStyle w:val="Body"/>
        <w:rPr>
          <w:rFonts w:ascii="Arial" w:eastAsia="Arial" w:hAnsi="Arial" w:cs="Arial"/>
          <w:b/>
          <w:bCs/>
          <w:sz w:val="24"/>
          <w:szCs w:val="24"/>
        </w:rPr>
      </w:pPr>
      <w:r>
        <w:rPr>
          <w:rFonts w:ascii="Arial" w:hAnsi="Arial"/>
          <w:b/>
          <w:bCs/>
          <w:sz w:val="24"/>
          <w:szCs w:val="24"/>
        </w:rPr>
        <w:t>Contractors</w:t>
      </w:r>
    </w:p>
    <w:p w14:paraId="636345F1" w14:textId="77777777" w:rsidR="006E632F" w:rsidRDefault="00895913">
      <w:pPr>
        <w:pStyle w:val="Body"/>
        <w:rPr>
          <w:rFonts w:ascii="Arial" w:eastAsia="Arial" w:hAnsi="Arial" w:cs="Arial"/>
          <w:sz w:val="24"/>
          <w:szCs w:val="24"/>
        </w:rPr>
      </w:pPr>
      <w:r>
        <w:rPr>
          <w:rFonts w:ascii="Arial" w:hAnsi="Arial"/>
          <w:sz w:val="24"/>
          <w:szCs w:val="24"/>
        </w:rPr>
        <w:t xml:space="preserve">All contractors must report to the school office where they will be asked to sign the visitors’ book and wear an identification badge.  Contractors will be issued with guidance and requirements for safe practice whilst on site.  Where necessary, contractors will also be requested to sign to confirm that they have read and understood the Asbestos Register.  To ensure contractor competency, the HR Assistant will undertake competency checks prior to engaging a contractor.  </w:t>
      </w:r>
    </w:p>
    <w:p w14:paraId="727F223D" w14:textId="77777777" w:rsidR="006E632F" w:rsidRDefault="006E632F">
      <w:pPr>
        <w:pStyle w:val="Body"/>
        <w:rPr>
          <w:rFonts w:ascii="Arial" w:eastAsia="Arial" w:hAnsi="Arial" w:cs="Arial"/>
          <w:sz w:val="24"/>
          <w:szCs w:val="24"/>
        </w:rPr>
      </w:pPr>
    </w:p>
    <w:p w14:paraId="12516963" w14:textId="77777777" w:rsidR="006E632F" w:rsidRDefault="00895913">
      <w:pPr>
        <w:pStyle w:val="Body"/>
        <w:rPr>
          <w:rFonts w:ascii="Arial" w:eastAsia="Arial" w:hAnsi="Arial" w:cs="Arial"/>
          <w:sz w:val="24"/>
          <w:szCs w:val="24"/>
        </w:rPr>
      </w:pPr>
      <w:r>
        <w:rPr>
          <w:rFonts w:ascii="Arial" w:hAnsi="Arial"/>
          <w:sz w:val="24"/>
          <w:szCs w:val="24"/>
        </w:rPr>
        <w:t xml:space="preserve">In respect of construction works, the School </w:t>
      </w:r>
      <w:proofErr w:type="spellStart"/>
      <w:r>
        <w:rPr>
          <w:rFonts w:ascii="Arial" w:hAnsi="Arial"/>
          <w:sz w:val="24"/>
          <w:szCs w:val="24"/>
        </w:rPr>
        <w:t>Busines</w:t>
      </w:r>
      <w:proofErr w:type="spellEnd"/>
      <w:r>
        <w:rPr>
          <w:rFonts w:ascii="Arial" w:hAnsi="Arial"/>
          <w:sz w:val="24"/>
          <w:szCs w:val="24"/>
        </w:rPr>
        <w:t xml:space="preserve"> Manager</w:t>
      </w:r>
      <w:r>
        <w:rPr>
          <w:rFonts w:ascii="Arial" w:hAnsi="Arial"/>
          <w:i/>
          <w:iCs/>
          <w:sz w:val="24"/>
          <w:szCs w:val="24"/>
        </w:rPr>
        <w:t xml:space="preserve"> </w:t>
      </w:r>
      <w:r>
        <w:rPr>
          <w:rFonts w:ascii="Arial" w:hAnsi="Arial"/>
          <w:sz w:val="24"/>
          <w:szCs w:val="24"/>
        </w:rPr>
        <w:t>has attended training to ensure that the client’s duties under the Construction (Design &amp; Management) Regulations 2015 have been understood and complied with.  Specifically, the School Business Manager will ensure that any Designer/Principal Designer and Contractor/Principal Contractor is appointed in writing and will ensure that a Construction Phase H&amp;S Plan is in place prior to any works commencing on the site.</w:t>
      </w:r>
    </w:p>
    <w:p w14:paraId="5844ABBE" w14:textId="77777777" w:rsidR="006E632F" w:rsidRDefault="006E632F">
      <w:pPr>
        <w:pStyle w:val="Body"/>
        <w:rPr>
          <w:rFonts w:ascii="Arial" w:eastAsia="Arial" w:hAnsi="Arial" w:cs="Arial"/>
          <w:sz w:val="24"/>
          <w:szCs w:val="24"/>
        </w:rPr>
      </w:pPr>
    </w:p>
    <w:p w14:paraId="5D7D7B60" w14:textId="77777777" w:rsidR="006E632F" w:rsidRDefault="00895913">
      <w:pPr>
        <w:pStyle w:val="Body"/>
        <w:rPr>
          <w:rFonts w:ascii="Arial" w:eastAsia="Arial" w:hAnsi="Arial" w:cs="Arial"/>
          <w:sz w:val="24"/>
          <w:szCs w:val="24"/>
        </w:rPr>
      </w:pPr>
      <w:r>
        <w:rPr>
          <w:rFonts w:ascii="Arial" w:hAnsi="Arial"/>
          <w:sz w:val="24"/>
          <w:szCs w:val="24"/>
        </w:rPr>
        <w:t>For full details relating to the control of contractors, reference should be made to the HS07 CDM Arrangements Note.</w:t>
      </w:r>
    </w:p>
    <w:p w14:paraId="31F30C89" w14:textId="77777777" w:rsidR="006E632F" w:rsidRDefault="006E632F">
      <w:pPr>
        <w:pStyle w:val="Body"/>
        <w:rPr>
          <w:rFonts w:ascii="Arial" w:eastAsia="Arial" w:hAnsi="Arial" w:cs="Arial"/>
          <w:sz w:val="24"/>
          <w:szCs w:val="24"/>
        </w:rPr>
      </w:pPr>
    </w:p>
    <w:p w14:paraId="5434A482" w14:textId="77777777" w:rsidR="006E632F" w:rsidRDefault="00895913">
      <w:pPr>
        <w:pStyle w:val="Body"/>
        <w:rPr>
          <w:rFonts w:ascii="Arial" w:eastAsia="Arial" w:hAnsi="Arial" w:cs="Arial"/>
          <w:b/>
          <w:bCs/>
          <w:sz w:val="24"/>
          <w:szCs w:val="24"/>
        </w:rPr>
      </w:pPr>
      <w:r>
        <w:rPr>
          <w:rFonts w:ascii="Arial" w:hAnsi="Arial"/>
          <w:b/>
          <w:bCs/>
          <w:sz w:val="24"/>
          <w:szCs w:val="24"/>
        </w:rPr>
        <w:t xml:space="preserve">Curriculum Activities </w:t>
      </w:r>
    </w:p>
    <w:p w14:paraId="0297E6AC" w14:textId="77777777" w:rsidR="006E632F" w:rsidRDefault="00895913">
      <w:pPr>
        <w:pStyle w:val="Body"/>
        <w:rPr>
          <w:rFonts w:ascii="Arial" w:eastAsia="Arial" w:hAnsi="Arial" w:cs="Arial"/>
          <w:sz w:val="24"/>
          <w:szCs w:val="24"/>
        </w:rPr>
      </w:pPr>
      <w:r>
        <w:rPr>
          <w:rFonts w:ascii="Arial" w:hAnsi="Arial"/>
          <w:sz w:val="24"/>
          <w:szCs w:val="24"/>
        </w:rPr>
        <w:t xml:space="preserve">Risk assessments for the significant hazards within curriculum activities will be carried out by the </w:t>
      </w:r>
      <w:proofErr w:type="spellStart"/>
      <w:r>
        <w:rPr>
          <w:rFonts w:ascii="Arial" w:hAnsi="Arial"/>
          <w:sz w:val="24"/>
          <w:szCs w:val="24"/>
        </w:rPr>
        <w:t>the</w:t>
      </w:r>
      <w:proofErr w:type="spellEnd"/>
      <w:r>
        <w:rPr>
          <w:rFonts w:ascii="Arial" w:hAnsi="Arial"/>
          <w:sz w:val="24"/>
          <w:szCs w:val="24"/>
        </w:rPr>
        <w:t xml:space="preserve"> Headteacher and classroom leaders using the appropriate Health and Safety Service’s model risk assessments listed above. </w:t>
      </w:r>
    </w:p>
    <w:p w14:paraId="187906FD" w14:textId="77777777" w:rsidR="006E632F" w:rsidRDefault="00895913">
      <w:pPr>
        <w:pStyle w:val="Body"/>
        <w:rPr>
          <w:rFonts w:ascii="Arial" w:eastAsia="Arial" w:hAnsi="Arial" w:cs="Arial"/>
          <w:sz w:val="24"/>
          <w:szCs w:val="24"/>
        </w:rPr>
      </w:pPr>
      <w:r>
        <w:rPr>
          <w:rFonts w:ascii="Arial" w:hAnsi="Arial"/>
          <w:sz w:val="24"/>
          <w:szCs w:val="24"/>
        </w:rPr>
        <w:t xml:space="preserve"> </w:t>
      </w:r>
    </w:p>
    <w:p w14:paraId="760DDBB8" w14:textId="77777777" w:rsidR="006E632F" w:rsidRDefault="00895913">
      <w:pPr>
        <w:pStyle w:val="Body"/>
        <w:rPr>
          <w:rFonts w:ascii="Arial" w:eastAsia="Arial" w:hAnsi="Arial" w:cs="Arial"/>
          <w:sz w:val="24"/>
          <w:szCs w:val="24"/>
        </w:rPr>
      </w:pPr>
      <w:r>
        <w:rPr>
          <w:rFonts w:ascii="Arial" w:hAnsi="Arial"/>
          <w:sz w:val="24"/>
          <w:szCs w:val="24"/>
        </w:rPr>
        <w:t>For full details relating to the primary curriculum areas, reference should be made to the HS46 Arrangements Note.</w:t>
      </w:r>
    </w:p>
    <w:p w14:paraId="0CB32173" w14:textId="77777777" w:rsidR="006E632F" w:rsidRDefault="006E632F">
      <w:pPr>
        <w:pStyle w:val="Body"/>
        <w:rPr>
          <w:rFonts w:ascii="Arial" w:eastAsia="Arial" w:hAnsi="Arial" w:cs="Arial"/>
          <w:sz w:val="24"/>
          <w:szCs w:val="24"/>
        </w:rPr>
      </w:pPr>
    </w:p>
    <w:p w14:paraId="4F16F924" w14:textId="77777777" w:rsidR="006E632F" w:rsidRDefault="00895913">
      <w:pPr>
        <w:pStyle w:val="Body"/>
        <w:rPr>
          <w:rFonts w:ascii="Arial" w:eastAsia="Arial" w:hAnsi="Arial" w:cs="Arial"/>
          <w:b/>
          <w:bCs/>
          <w:sz w:val="24"/>
          <w:szCs w:val="24"/>
        </w:rPr>
      </w:pPr>
      <w:r>
        <w:rPr>
          <w:rFonts w:ascii="Arial" w:hAnsi="Arial"/>
          <w:b/>
          <w:bCs/>
          <w:sz w:val="24"/>
          <w:szCs w:val="24"/>
        </w:rPr>
        <w:t>Display Screen Equipment (DSE)</w:t>
      </w:r>
    </w:p>
    <w:p w14:paraId="3F60B50B" w14:textId="77777777" w:rsidR="006E632F" w:rsidRDefault="00895913">
      <w:pPr>
        <w:pStyle w:val="Body"/>
        <w:rPr>
          <w:rFonts w:ascii="Arial" w:eastAsia="Arial" w:hAnsi="Arial" w:cs="Arial"/>
          <w:sz w:val="24"/>
          <w:szCs w:val="24"/>
        </w:rPr>
      </w:pPr>
      <w:r>
        <w:rPr>
          <w:rFonts w:ascii="Arial" w:hAnsi="Arial"/>
          <w:sz w:val="24"/>
          <w:szCs w:val="24"/>
        </w:rPr>
        <w:t>All staff who use computers daily for continuous spells of an hour or more, or a total daily time of 3 hours or more will have a DSE assessment carried out.  This will be achieved by completing the OSHENS DSE online training and assessment.</w:t>
      </w:r>
    </w:p>
    <w:p w14:paraId="7C0E2E1A" w14:textId="77777777" w:rsidR="006E632F" w:rsidRDefault="006E632F">
      <w:pPr>
        <w:pStyle w:val="Body"/>
        <w:rPr>
          <w:rFonts w:ascii="Arial" w:eastAsia="Arial" w:hAnsi="Arial" w:cs="Arial"/>
          <w:sz w:val="24"/>
          <w:szCs w:val="24"/>
        </w:rPr>
      </w:pPr>
    </w:p>
    <w:p w14:paraId="1FCA0A3C" w14:textId="6A14DE04" w:rsidR="006E632F" w:rsidRDefault="00895913">
      <w:pPr>
        <w:pStyle w:val="Body"/>
        <w:rPr>
          <w:rFonts w:ascii="Arial" w:eastAsia="Arial" w:hAnsi="Arial" w:cs="Arial"/>
          <w:sz w:val="24"/>
          <w:szCs w:val="24"/>
        </w:rPr>
      </w:pPr>
      <w:r>
        <w:rPr>
          <w:rFonts w:ascii="Arial" w:hAnsi="Arial"/>
          <w:sz w:val="24"/>
          <w:szCs w:val="24"/>
        </w:rPr>
        <w:t>Staff identified as DSE users are entitled to an eyesight test for DSE use every 2 years by a qualified optician and corrective glasses (if required specifically for DSE use) subject to a total cost of £45.00.</w:t>
      </w:r>
    </w:p>
    <w:p w14:paraId="40BB0529" w14:textId="4EA0AE32" w:rsidR="006E632F" w:rsidRDefault="00895913">
      <w:pPr>
        <w:pStyle w:val="Body"/>
        <w:rPr>
          <w:rFonts w:ascii="Arial" w:eastAsia="Arial" w:hAnsi="Arial" w:cs="Arial"/>
          <w:sz w:val="24"/>
          <w:szCs w:val="24"/>
        </w:rPr>
      </w:pPr>
      <w:r>
        <w:rPr>
          <w:rFonts w:ascii="Arial" w:hAnsi="Arial"/>
          <w:sz w:val="24"/>
          <w:szCs w:val="24"/>
        </w:rPr>
        <w:t>For full details relating to DSE, reference should be made to the HS12 DSE Arrangements Note.</w:t>
      </w:r>
    </w:p>
    <w:p w14:paraId="61C1CC83" w14:textId="77777777" w:rsidR="006E632F" w:rsidRDefault="00895913">
      <w:pPr>
        <w:pStyle w:val="Body"/>
        <w:rPr>
          <w:rFonts w:ascii="Arial" w:eastAsia="Arial" w:hAnsi="Arial" w:cs="Arial"/>
          <w:b/>
          <w:bCs/>
          <w:sz w:val="24"/>
          <w:szCs w:val="24"/>
        </w:rPr>
      </w:pPr>
      <w:proofErr w:type="spellStart"/>
      <w:r>
        <w:rPr>
          <w:rFonts w:ascii="Arial" w:hAnsi="Arial"/>
          <w:b/>
          <w:bCs/>
          <w:sz w:val="24"/>
          <w:szCs w:val="24"/>
          <w:lang w:val="es-ES_tradnl"/>
        </w:rPr>
        <w:t>Emergencies</w:t>
      </w:r>
      <w:proofErr w:type="spellEnd"/>
    </w:p>
    <w:p w14:paraId="62CF9687" w14:textId="25AC67B3" w:rsidR="006E632F" w:rsidRDefault="00895913">
      <w:pPr>
        <w:pStyle w:val="Body"/>
        <w:rPr>
          <w:rFonts w:ascii="Arial" w:eastAsia="Arial" w:hAnsi="Arial" w:cs="Arial"/>
          <w:sz w:val="24"/>
          <w:szCs w:val="24"/>
        </w:rPr>
      </w:pPr>
      <w:bookmarkStart w:id="1" w:name="_Hlk78467260"/>
      <w:r>
        <w:rPr>
          <w:rFonts w:ascii="Arial" w:hAnsi="Arial"/>
          <w:sz w:val="24"/>
          <w:szCs w:val="24"/>
        </w:rPr>
        <w:t xml:space="preserve">The school should ensure preparedness for emergency situations, and procedures for critical incidents and off-site emergencies are contained within the School’s Emergency Management Plan which is located in SharePoint, Key Documents, Emergency Procedures.  This has been sent to all members of </w:t>
      </w:r>
      <w:r w:rsidR="006C1EEF">
        <w:rPr>
          <w:rFonts w:ascii="Arial" w:hAnsi="Arial"/>
          <w:sz w:val="24"/>
          <w:szCs w:val="24"/>
        </w:rPr>
        <w:t>staff and</w:t>
      </w:r>
      <w:r>
        <w:rPr>
          <w:rFonts w:ascii="Arial" w:hAnsi="Arial"/>
          <w:sz w:val="24"/>
          <w:szCs w:val="24"/>
        </w:rPr>
        <w:t xml:space="preserve"> reviewed annually.  Emergency contact and key holder details are held in the hard copy of the Emergency Plan in the bottom of the right-hand cabinet in School Business Office. </w:t>
      </w:r>
      <w:bookmarkEnd w:id="1"/>
    </w:p>
    <w:p w14:paraId="429F5E51" w14:textId="4702A6F7" w:rsidR="006E632F" w:rsidRPr="006C1EEF" w:rsidRDefault="00895913" w:rsidP="006C1EEF">
      <w:pPr>
        <w:pStyle w:val="Body"/>
        <w:tabs>
          <w:tab w:val="left" w:pos="1189"/>
        </w:tabs>
        <w:rPr>
          <w:rFonts w:ascii="Arial" w:eastAsia="Arial" w:hAnsi="Arial" w:cs="Arial"/>
          <w:sz w:val="24"/>
          <w:szCs w:val="24"/>
        </w:rPr>
      </w:pPr>
      <w:r>
        <w:rPr>
          <w:rFonts w:ascii="Arial" w:hAnsi="Arial"/>
          <w:b/>
          <w:bCs/>
          <w:sz w:val="24"/>
          <w:szCs w:val="24"/>
          <w:lang w:val="it-IT"/>
        </w:rPr>
        <w:t xml:space="preserve">Fire </w:t>
      </w:r>
    </w:p>
    <w:p w14:paraId="40B8CAF7" w14:textId="3D6576EF" w:rsidR="006E632F" w:rsidRDefault="00895913">
      <w:pPr>
        <w:pStyle w:val="Body"/>
        <w:rPr>
          <w:rFonts w:ascii="Arial" w:eastAsia="Arial" w:hAnsi="Arial" w:cs="Arial"/>
          <w:sz w:val="24"/>
          <w:szCs w:val="24"/>
        </w:rPr>
      </w:pPr>
      <w:r>
        <w:rPr>
          <w:rFonts w:ascii="Arial" w:hAnsi="Arial"/>
          <w:sz w:val="24"/>
          <w:szCs w:val="24"/>
        </w:rPr>
        <w:t>The Head Teacher is responsible for ensuring that the fire risk assessment is undertaken using the RA08 document and controls implemented accordingly. The fire risk assessment is located in the School Business Office and will be reviewed annually.</w:t>
      </w:r>
    </w:p>
    <w:p w14:paraId="54FC3018" w14:textId="32573BF0" w:rsidR="006E632F" w:rsidRDefault="00895913">
      <w:pPr>
        <w:pStyle w:val="Body"/>
        <w:rPr>
          <w:rFonts w:ascii="Arial" w:eastAsia="Arial" w:hAnsi="Arial" w:cs="Arial"/>
          <w:sz w:val="24"/>
          <w:szCs w:val="24"/>
        </w:rPr>
      </w:pPr>
      <w:r>
        <w:rPr>
          <w:rFonts w:ascii="Arial" w:hAnsi="Arial"/>
          <w:sz w:val="24"/>
          <w:szCs w:val="24"/>
        </w:rPr>
        <w:t>Fire and emergency evacuation procedures are detailed in the Fire Emergency Plan document which is located in the Fire Safety Log Book in the School Business Office. All staff will be briefed in the contents of this plan at induction and on an annual basis.  This will be augmented by fire drills which will be undertaken termly.  Evacuation procedures are also made known to all contractors / visitors.</w:t>
      </w:r>
    </w:p>
    <w:p w14:paraId="0B27B642" w14:textId="66AE5891" w:rsidR="006E632F" w:rsidRDefault="00895913">
      <w:pPr>
        <w:pStyle w:val="Body"/>
        <w:rPr>
          <w:rFonts w:ascii="Arial" w:eastAsia="Arial" w:hAnsi="Arial" w:cs="Arial"/>
          <w:sz w:val="24"/>
          <w:szCs w:val="24"/>
        </w:rPr>
      </w:pPr>
      <w:r>
        <w:rPr>
          <w:rFonts w:ascii="Arial" w:hAnsi="Arial"/>
          <w:sz w:val="24"/>
          <w:szCs w:val="24"/>
        </w:rPr>
        <w:t>The School Business Manager is responsible for ensuring that the school’s Fire Log is kept up to date.</w:t>
      </w:r>
    </w:p>
    <w:p w14:paraId="2B90A612" w14:textId="3FE21347" w:rsidR="006E632F" w:rsidRDefault="00895913" w:rsidP="00EF729A">
      <w:pPr>
        <w:pStyle w:val="Body"/>
        <w:spacing w:after="120"/>
        <w:rPr>
          <w:rFonts w:ascii="Arial" w:eastAsia="Arial" w:hAnsi="Arial" w:cs="Arial"/>
          <w:sz w:val="24"/>
          <w:szCs w:val="24"/>
        </w:rPr>
      </w:pPr>
      <w:r>
        <w:rPr>
          <w:rFonts w:ascii="Arial" w:hAnsi="Arial"/>
          <w:sz w:val="24"/>
          <w:szCs w:val="24"/>
        </w:rPr>
        <w:t>For full details relating to fire safety, reference should be made to the HS18 Fire Safety Arrangements Note.</w:t>
      </w:r>
    </w:p>
    <w:p w14:paraId="2AD7E2A4" w14:textId="77777777" w:rsidR="00EF729A" w:rsidRDefault="00EF729A" w:rsidP="00EF729A">
      <w:pPr>
        <w:pStyle w:val="Body"/>
        <w:spacing w:after="120"/>
        <w:rPr>
          <w:rFonts w:ascii="Arial" w:eastAsia="Arial" w:hAnsi="Arial" w:cs="Arial"/>
          <w:sz w:val="24"/>
          <w:szCs w:val="24"/>
        </w:rPr>
      </w:pPr>
    </w:p>
    <w:p w14:paraId="673FD07C" w14:textId="77777777" w:rsidR="006E632F" w:rsidRDefault="00895913">
      <w:pPr>
        <w:pStyle w:val="Body"/>
        <w:rPr>
          <w:rFonts w:ascii="Arial" w:eastAsia="Arial" w:hAnsi="Arial" w:cs="Arial"/>
          <w:b/>
          <w:bCs/>
          <w:sz w:val="24"/>
          <w:szCs w:val="24"/>
        </w:rPr>
      </w:pPr>
      <w:r>
        <w:rPr>
          <w:rFonts w:ascii="Arial" w:hAnsi="Arial"/>
          <w:b/>
          <w:bCs/>
          <w:sz w:val="24"/>
          <w:szCs w:val="24"/>
        </w:rPr>
        <w:t>First Aid</w:t>
      </w:r>
    </w:p>
    <w:p w14:paraId="162E1DFC" w14:textId="43F6A234" w:rsidR="006E632F" w:rsidRDefault="00895913" w:rsidP="1FDA12A4">
      <w:pPr>
        <w:pStyle w:val="Body"/>
        <w:rPr>
          <w:rFonts w:ascii="Arial" w:hAnsi="Arial"/>
          <w:sz w:val="24"/>
          <w:szCs w:val="24"/>
        </w:rPr>
      </w:pPr>
      <w:r w:rsidRPr="1FDA12A4">
        <w:rPr>
          <w:rFonts w:ascii="Arial" w:hAnsi="Arial"/>
          <w:sz w:val="24"/>
          <w:szCs w:val="24"/>
        </w:rPr>
        <w:t>The school has risk assessed the need for first aid provision and the following has been provided accordingly</w:t>
      </w:r>
      <w:r w:rsidR="3774C831" w:rsidRPr="1FDA12A4">
        <w:rPr>
          <w:rFonts w:ascii="Arial" w:hAnsi="Arial"/>
          <w:sz w:val="24"/>
          <w:szCs w:val="24"/>
        </w:rPr>
        <w:t xml:space="preserve">. </w:t>
      </w:r>
    </w:p>
    <w:tbl>
      <w:tblPr>
        <w:tblStyle w:val="TableGrid"/>
        <w:tblW w:w="0" w:type="auto"/>
        <w:tblLook w:val="04A0" w:firstRow="1" w:lastRow="0" w:firstColumn="1" w:lastColumn="0" w:noHBand="0" w:noVBand="1"/>
      </w:tblPr>
      <w:tblGrid>
        <w:gridCol w:w="1305"/>
        <w:gridCol w:w="2498"/>
        <w:gridCol w:w="2820"/>
        <w:gridCol w:w="1755"/>
        <w:gridCol w:w="1545"/>
      </w:tblGrid>
      <w:tr w:rsidR="1FDA12A4" w14:paraId="493691B9" w14:textId="77777777" w:rsidTr="1FDA12A4">
        <w:trPr>
          <w:trHeight w:val="300"/>
        </w:trPr>
        <w:tc>
          <w:tcPr>
            <w:tcW w:w="1305" w:type="dxa"/>
            <w:tcBorders>
              <w:top w:val="single" w:sz="8" w:space="0" w:color="auto"/>
              <w:left w:val="single" w:sz="8" w:space="0" w:color="auto"/>
              <w:bottom w:val="single" w:sz="8" w:space="0" w:color="auto"/>
              <w:right w:val="single" w:sz="8" w:space="0" w:color="auto"/>
            </w:tcBorders>
            <w:tcMar>
              <w:left w:w="108" w:type="dxa"/>
              <w:right w:w="108" w:type="dxa"/>
            </w:tcMar>
          </w:tcPr>
          <w:p w14:paraId="3BE75706" w14:textId="39D5B6EB" w:rsidR="1FDA12A4" w:rsidRDefault="1FDA12A4" w:rsidP="1FDA12A4">
            <w:r w:rsidRPr="1FDA12A4">
              <w:rPr>
                <w:rFonts w:ascii="Calibri" w:eastAsia="Calibri" w:hAnsi="Calibri" w:cs="Calibri"/>
                <w:sz w:val="22"/>
                <w:szCs w:val="22"/>
              </w:rPr>
              <w:t xml:space="preserve">Area </w:t>
            </w:r>
          </w:p>
        </w:tc>
        <w:tc>
          <w:tcPr>
            <w:tcW w:w="2498" w:type="dxa"/>
            <w:tcBorders>
              <w:top w:val="single" w:sz="8" w:space="0" w:color="auto"/>
              <w:left w:val="single" w:sz="8" w:space="0" w:color="auto"/>
              <w:bottom w:val="single" w:sz="8" w:space="0" w:color="auto"/>
              <w:right w:val="single" w:sz="8" w:space="0" w:color="auto"/>
            </w:tcBorders>
            <w:tcMar>
              <w:left w:w="108" w:type="dxa"/>
              <w:right w:w="108" w:type="dxa"/>
            </w:tcMar>
          </w:tcPr>
          <w:p w14:paraId="21178742" w14:textId="6E477626" w:rsidR="1FDA12A4" w:rsidRDefault="1FDA12A4" w:rsidP="1FDA12A4">
            <w:r w:rsidRPr="1FDA12A4">
              <w:rPr>
                <w:rFonts w:ascii="Calibri" w:eastAsia="Calibri" w:hAnsi="Calibri" w:cs="Calibri"/>
                <w:sz w:val="22"/>
                <w:szCs w:val="22"/>
              </w:rPr>
              <w:t xml:space="preserve">First Aider </w:t>
            </w:r>
          </w:p>
        </w:tc>
        <w:tc>
          <w:tcPr>
            <w:tcW w:w="2820" w:type="dxa"/>
            <w:tcBorders>
              <w:top w:val="single" w:sz="8" w:space="0" w:color="auto"/>
              <w:left w:val="single" w:sz="8" w:space="0" w:color="auto"/>
              <w:bottom w:val="single" w:sz="8" w:space="0" w:color="auto"/>
              <w:right w:val="single" w:sz="8" w:space="0" w:color="auto"/>
            </w:tcBorders>
            <w:tcMar>
              <w:left w:w="108" w:type="dxa"/>
              <w:right w:w="108" w:type="dxa"/>
            </w:tcMar>
          </w:tcPr>
          <w:p w14:paraId="3FB3F92D" w14:textId="0612E42C" w:rsidR="1FDA12A4" w:rsidRDefault="1FDA12A4" w:rsidP="1FDA12A4">
            <w:r w:rsidRPr="1FDA12A4">
              <w:rPr>
                <w:rFonts w:ascii="Calibri" w:eastAsia="Calibri" w:hAnsi="Calibri" w:cs="Calibri"/>
                <w:sz w:val="22"/>
                <w:szCs w:val="22"/>
              </w:rPr>
              <w:t xml:space="preserve">Qualification </w:t>
            </w:r>
          </w:p>
        </w:tc>
        <w:tc>
          <w:tcPr>
            <w:tcW w:w="1755" w:type="dxa"/>
            <w:tcBorders>
              <w:top w:val="single" w:sz="8" w:space="0" w:color="auto"/>
              <w:left w:val="single" w:sz="8" w:space="0" w:color="auto"/>
              <w:bottom w:val="single" w:sz="8" w:space="0" w:color="auto"/>
              <w:right w:val="single" w:sz="8" w:space="0" w:color="auto"/>
            </w:tcBorders>
            <w:tcMar>
              <w:left w:w="108" w:type="dxa"/>
              <w:right w:w="108" w:type="dxa"/>
            </w:tcMar>
          </w:tcPr>
          <w:p w14:paraId="10A25E85" w14:textId="4FA72741" w:rsidR="1FDA12A4" w:rsidRDefault="1FDA12A4" w:rsidP="1FDA12A4">
            <w:r w:rsidRPr="1FDA12A4">
              <w:rPr>
                <w:rFonts w:ascii="Calibri" w:eastAsia="Calibri" w:hAnsi="Calibri" w:cs="Calibri"/>
                <w:sz w:val="22"/>
                <w:szCs w:val="22"/>
              </w:rPr>
              <w:t xml:space="preserve">From </w:t>
            </w:r>
          </w:p>
        </w:tc>
        <w:tc>
          <w:tcPr>
            <w:tcW w:w="1545" w:type="dxa"/>
            <w:tcBorders>
              <w:top w:val="single" w:sz="8" w:space="0" w:color="auto"/>
              <w:left w:val="single" w:sz="8" w:space="0" w:color="auto"/>
              <w:bottom w:val="single" w:sz="8" w:space="0" w:color="auto"/>
              <w:right w:val="single" w:sz="8" w:space="0" w:color="auto"/>
            </w:tcBorders>
            <w:tcMar>
              <w:left w:w="108" w:type="dxa"/>
              <w:right w:w="108" w:type="dxa"/>
            </w:tcMar>
          </w:tcPr>
          <w:p w14:paraId="59FB0804" w14:textId="14F30298" w:rsidR="1FDA12A4" w:rsidRDefault="1FDA12A4" w:rsidP="1FDA12A4">
            <w:r w:rsidRPr="1FDA12A4">
              <w:rPr>
                <w:rFonts w:ascii="Calibri" w:eastAsia="Calibri" w:hAnsi="Calibri" w:cs="Calibri"/>
                <w:sz w:val="22"/>
                <w:szCs w:val="22"/>
              </w:rPr>
              <w:t xml:space="preserve">To </w:t>
            </w:r>
          </w:p>
        </w:tc>
      </w:tr>
      <w:tr w:rsidR="1FDA12A4" w14:paraId="7B800F95" w14:textId="77777777" w:rsidTr="1FDA12A4">
        <w:trPr>
          <w:trHeight w:val="300"/>
        </w:trPr>
        <w:tc>
          <w:tcPr>
            <w:tcW w:w="1305" w:type="dxa"/>
            <w:tcBorders>
              <w:top w:val="single" w:sz="8" w:space="0" w:color="auto"/>
              <w:left w:val="single" w:sz="8" w:space="0" w:color="auto"/>
              <w:bottom w:val="single" w:sz="8" w:space="0" w:color="auto"/>
              <w:right w:val="single" w:sz="8" w:space="0" w:color="auto"/>
            </w:tcBorders>
            <w:shd w:val="clear" w:color="auto" w:fill="E2EFD9" w:themeFill="accent6" w:themeFillTint="33"/>
            <w:tcMar>
              <w:left w:w="108" w:type="dxa"/>
              <w:right w:w="108" w:type="dxa"/>
            </w:tcMar>
          </w:tcPr>
          <w:p w14:paraId="259A9572" w14:textId="7CE8A81F" w:rsidR="1FDA12A4" w:rsidRDefault="1FDA12A4" w:rsidP="1FDA12A4">
            <w:pPr>
              <w:jc w:val="center"/>
            </w:pPr>
            <w:r w:rsidRPr="1FDA12A4">
              <w:rPr>
                <w:rFonts w:ascii="Calibri" w:eastAsia="Calibri" w:hAnsi="Calibri" w:cs="Calibri"/>
                <w:sz w:val="22"/>
                <w:szCs w:val="22"/>
              </w:rPr>
              <w:t>Year 5/6</w:t>
            </w:r>
          </w:p>
        </w:tc>
        <w:tc>
          <w:tcPr>
            <w:tcW w:w="2498" w:type="dxa"/>
            <w:tcBorders>
              <w:top w:val="single" w:sz="8" w:space="0" w:color="auto"/>
              <w:left w:val="single" w:sz="8" w:space="0" w:color="auto"/>
              <w:bottom w:val="single" w:sz="8" w:space="0" w:color="auto"/>
              <w:right w:val="single" w:sz="8" w:space="0" w:color="auto"/>
            </w:tcBorders>
            <w:shd w:val="clear" w:color="auto" w:fill="E2EFD9" w:themeFill="accent6" w:themeFillTint="33"/>
            <w:tcMar>
              <w:left w:w="108" w:type="dxa"/>
              <w:right w:w="108" w:type="dxa"/>
            </w:tcMar>
          </w:tcPr>
          <w:p w14:paraId="43732926" w14:textId="6B72A400" w:rsidR="1FDA12A4" w:rsidRDefault="1FDA12A4" w:rsidP="1FDA12A4">
            <w:pPr>
              <w:jc w:val="center"/>
            </w:pPr>
            <w:r w:rsidRPr="1FDA12A4">
              <w:rPr>
                <w:rFonts w:ascii="Calibri" w:eastAsia="Calibri" w:hAnsi="Calibri" w:cs="Calibri"/>
                <w:sz w:val="22"/>
                <w:szCs w:val="22"/>
              </w:rPr>
              <w:t>Maria Tarring</w:t>
            </w:r>
          </w:p>
          <w:p w14:paraId="2E55CC87" w14:textId="75664C1F" w:rsidR="1FDA12A4" w:rsidRDefault="1FDA12A4" w:rsidP="1FDA12A4">
            <w:pPr>
              <w:jc w:val="center"/>
            </w:pPr>
            <w:r w:rsidRPr="1FDA12A4">
              <w:rPr>
                <w:rFonts w:ascii="Calibri" w:eastAsia="Calibri" w:hAnsi="Calibri" w:cs="Calibri"/>
                <w:sz w:val="22"/>
                <w:szCs w:val="22"/>
              </w:rPr>
              <w:t xml:space="preserve"> </w:t>
            </w:r>
          </w:p>
        </w:tc>
        <w:tc>
          <w:tcPr>
            <w:tcW w:w="2820" w:type="dxa"/>
            <w:tcBorders>
              <w:top w:val="single" w:sz="8" w:space="0" w:color="auto"/>
              <w:left w:val="single" w:sz="8" w:space="0" w:color="auto"/>
              <w:bottom w:val="single" w:sz="8" w:space="0" w:color="auto"/>
              <w:right w:val="single" w:sz="8" w:space="0" w:color="auto"/>
            </w:tcBorders>
            <w:shd w:val="clear" w:color="auto" w:fill="E2EFD9" w:themeFill="accent6" w:themeFillTint="33"/>
            <w:tcMar>
              <w:left w:w="108" w:type="dxa"/>
              <w:right w:w="108" w:type="dxa"/>
            </w:tcMar>
          </w:tcPr>
          <w:p w14:paraId="7B7E5B4A" w14:textId="2B29A6C0" w:rsidR="1FDA12A4" w:rsidRDefault="1FDA12A4" w:rsidP="1FDA12A4">
            <w:pPr>
              <w:jc w:val="center"/>
            </w:pPr>
            <w:r w:rsidRPr="1FDA12A4">
              <w:rPr>
                <w:rFonts w:ascii="Calibri" w:eastAsia="Calibri" w:hAnsi="Calibri" w:cs="Calibri"/>
                <w:color w:val="000000" w:themeColor="text1"/>
              </w:rPr>
              <w:t>FAA Level 3 Emergency First Aid at work</w:t>
            </w:r>
          </w:p>
        </w:tc>
        <w:tc>
          <w:tcPr>
            <w:tcW w:w="1755" w:type="dxa"/>
            <w:tcBorders>
              <w:top w:val="single" w:sz="8" w:space="0" w:color="auto"/>
              <w:left w:val="single" w:sz="8" w:space="0" w:color="auto"/>
              <w:bottom w:val="single" w:sz="8" w:space="0" w:color="auto"/>
              <w:right w:val="single" w:sz="8" w:space="0" w:color="auto"/>
            </w:tcBorders>
            <w:shd w:val="clear" w:color="auto" w:fill="E2EFD9" w:themeFill="accent6" w:themeFillTint="33"/>
            <w:tcMar>
              <w:left w:w="108" w:type="dxa"/>
              <w:right w:w="108" w:type="dxa"/>
            </w:tcMar>
          </w:tcPr>
          <w:p w14:paraId="295A756E" w14:textId="2F46AB82" w:rsidR="1FDA12A4" w:rsidRDefault="1FDA12A4" w:rsidP="1FDA12A4">
            <w:r w:rsidRPr="1FDA12A4">
              <w:rPr>
                <w:rFonts w:ascii="Calibri" w:eastAsia="Calibri" w:hAnsi="Calibri" w:cs="Calibri"/>
                <w:color w:val="000000" w:themeColor="text1"/>
              </w:rPr>
              <w:t>14/06/23</w:t>
            </w:r>
          </w:p>
        </w:tc>
        <w:tc>
          <w:tcPr>
            <w:tcW w:w="1545" w:type="dxa"/>
            <w:tcBorders>
              <w:top w:val="single" w:sz="8" w:space="0" w:color="auto"/>
              <w:left w:val="single" w:sz="8" w:space="0" w:color="auto"/>
              <w:bottom w:val="single" w:sz="8" w:space="0" w:color="auto"/>
              <w:right w:val="single" w:sz="8" w:space="0" w:color="auto"/>
            </w:tcBorders>
            <w:shd w:val="clear" w:color="auto" w:fill="E2EFD9" w:themeFill="accent6" w:themeFillTint="33"/>
            <w:tcMar>
              <w:left w:w="108" w:type="dxa"/>
              <w:right w:w="108" w:type="dxa"/>
            </w:tcMar>
          </w:tcPr>
          <w:p w14:paraId="0A1A27FE" w14:textId="50C9ED47" w:rsidR="1FDA12A4" w:rsidRDefault="1FDA12A4" w:rsidP="1FDA12A4">
            <w:pPr>
              <w:jc w:val="center"/>
            </w:pPr>
            <w:r w:rsidRPr="1FDA12A4">
              <w:rPr>
                <w:rFonts w:ascii="Calibri" w:eastAsia="Calibri" w:hAnsi="Calibri" w:cs="Calibri"/>
                <w:color w:val="000000" w:themeColor="text1"/>
              </w:rPr>
              <w:t>14/6/2026</w:t>
            </w:r>
          </w:p>
        </w:tc>
      </w:tr>
      <w:tr w:rsidR="1FDA12A4" w14:paraId="2533042F" w14:textId="77777777" w:rsidTr="1FDA12A4">
        <w:trPr>
          <w:trHeight w:val="300"/>
        </w:trPr>
        <w:tc>
          <w:tcPr>
            <w:tcW w:w="1305" w:type="dxa"/>
            <w:tcBorders>
              <w:top w:val="single" w:sz="8" w:space="0" w:color="auto"/>
              <w:left w:val="single" w:sz="8" w:space="0" w:color="auto"/>
              <w:bottom w:val="single" w:sz="8" w:space="0" w:color="auto"/>
              <w:right w:val="single" w:sz="8" w:space="0" w:color="auto"/>
            </w:tcBorders>
            <w:shd w:val="clear" w:color="auto" w:fill="E2EFD9" w:themeFill="accent6" w:themeFillTint="33"/>
            <w:tcMar>
              <w:left w:w="108" w:type="dxa"/>
              <w:right w:w="108" w:type="dxa"/>
            </w:tcMar>
          </w:tcPr>
          <w:p w14:paraId="2856046A" w14:textId="0C0122B0" w:rsidR="1FDA12A4" w:rsidRDefault="1FDA12A4" w:rsidP="1FDA12A4">
            <w:pPr>
              <w:jc w:val="center"/>
            </w:pPr>
            <w:r w:rsidRPr="1FDA12A4">
              <w:rPr>
                <w:rFonts w:ascii="Calibri" w:eastAsia="Calibri" w:hAnsi="Calibri" w:cs="Calibri"/>
                <w:sz w:val="22"/>
                <w:szCs w:val="22"/>
              </w:rPr>
              <w:t xml:space="preserve"> </w:t>
            </w:r>
          </w:p>
        </w:tc>
        <w:tc>
          <w:tcPr>
            <w:tcW w:w="2498" w:type="dxa"/>
            <w:tcBorders>
              <w:top w:val="single" w:sz="8" w:space="0" w:color="auto"/>
              <w:left w:val="single" w:sz="8" w:space="0" w:color="auto"/>
              <w:bottom w:val="single" w:sz="8" w:space="0" w:color="auto"/>
              <w:right w:val="single" w:sz="8" w:space="0" w:color="auto"/>
            </w:tcBorders>
            <w:shd w:val="clear" w:color="auto" w:fill="E2EFD9" w:themeFill="accent6" w:themeFillTint="33"/>
            <w:tcMar>
              <w:left w:w="108" w:type="dxa"/>
              <w:right w:w="108" w:type="dxa"/>
            </w:tcMar>
          </w:tcPr>
          <w:p w14:paraId="04FD8252" w14:textId="3FE8FB1F" w:rsidR="1FDA12A4" w:rsidRDefault="1FDA12A4" w:rsidP="1FDA12A4">
            <w:pPr>
              <w:jc w:val="center"/>
            </w:pPr>
            <w:r w:rsidRPr="1FDA12A4">
              <w:rPr>
                <w:rFonts w:ascii="Calibri" w:eastAsia="Calibri" w:hAnsi="Calibri" w:cs="Calibri"/>
                <w:b/>
                <w:bCs/>
                <w:sz w:val="22"/>
                <w:szCs w:val="22"/>
              </w:rPr>
              <w:t xml:space="preserve">Marina </w:t>
            </w:r>
            <w:proofErr w:type="spellStart"/>
            <w:r w:rsidRPr="1FDA12A4">
              <w:rPr>
                <w:rFonts w:ascii="Calibri" w:eastAsia="Calibri" w:hAnsi="Calibri" w:cs="Calibri"/>
                <w:b/>
                <w:bCs/>
                <w:sz w:val="22"/>
                <w:szCs w:val="22"/>
              </w:rPr>
              <w:t>Tiley</w:t>
            </w:r>
            <w:proofErr w:type="spellEnd"/>
          </w:p>
        </w:tc>
        <w:tc>
          <w:tcPr>
            <w:tcW w:w="2820" w:type="dxa"/>
            <w:tcBorders>
              <w:top w:val="single" w:sz="8" w:space="0" w:color="auto"/>
              <w:left w:val="single" w:sz="8" w:space="0" w:color="auto"/>
              <w:bottom w:val="single" w:sz="8" w:space="0" w:color="auto"/>
              <w:right w:val="single" w:sz="8" w:space="0" w:color="auto"/>
            </w:tcBorders>
            <w:shd w:val="clear" w:color="auto" w:fill="E2EFD9" w:themeFill="accent6" w:themeFillTint="33"/>
            <w:tcMar>
              <w:left w:w="108" w:type="dxa"/>
              <w:right w:w="108" w:type="dxa"/>
            </w:tcMar>
          </w:tcPr>
          <w:p w14:paraId="711BB7DF" w14:textId="73EAFB8E" w:rsidR="1FDA12A4" w:rsidRDefault="1FDA12A4" w:rsidP="1FDA12A4">
            <w:pPr>
              <w:jc w:val="center"/>
            </w:pPr>
            <w:proofErr w:type="spellStart"/>
            <w:r w:rsidRPr="1FDA12A4">
              <w:rPr>
                <w:rFonts w:ascii="Calibri" w:eastAsia="Calibri" w:hAnsi="Calibri" w:cs="Calibri"/>
                <w:b/>
                <w:bCs/>
                <w:color w:val="000000" w:themeColor="text1"/>
              </w:rPr>
              <w:t>Paediatric</w:t>
            </w:r>
            <w:proofErr w:type="spellEnd"/>
            <w:r w:rsidRPr="1FDA12A4">
              <w:rPr>
                <w:rFonts w:ascii="Calibri" w:eastAsia="Calibri" w:hAnsi="Calibri" w:cs="Calibri"/>
                <w:b/>
                <w:bCs/>
                <w:color w:val="000000" w:themeColor="text1"/>
              </w:rPr>
              <w:t xml:space="preserve"> First Aid Level 3</w:t>
            </w:r>
          </w:p>
          <w:p w14:paraId="289B48F2" w14:textId="687351B9" w:rsidR="1FDA12A4" w:rsidRDefault="1FDA12A4" w:rsidP="1FDA12A4">
            <w:pPr>
              <w:jc w:val="center"/>
            </w:pPr>
            <w:r w:rsidRPr="1FDA12A4">
              <w:rPr>
                <w:rFonts w:ascii="Calibri" w:eastAsia="Calibri" w:hAnsi="Calibri" w:cs="Calibri"/>
                <w:b/>
                <w:bCs/>
                <w:color w:val="000000" w:themeColor="text1"/>
              </w:rPr>
              <w:t>Action for Life</w:t>
            </w:r>
          </w:p>
          <w:p w14:paraId="5F4B6435" w14:textId="454CF6D8" w:rsidR="1FDA12A4" w:rsidRDefault="1FDA12A4" w:rsidP="1FDA12A4">
            <w:pPr>
              <w:jc w:val="center"/>
            </w:pPr>
            <w:r w:rsidRPr="1FDA12A4">
              <w:rPr>
                <w:rFonts w:ascii="Calibri" w:eastAsia="Calibri" w:hAnsi="Calibri" w:cs="Calibri"/>
                <w:b/>
                <w:bCs/>
                <w:sz w:val="22"/>
                <w:szCs w:val="22"/>
              </w:rPr>
              <w:t xml:space="preserve"> </w:t>
            </w:r>
          </w:p>
        </w:tc>
        <w:tc>
          <w:tcPr>
            <w:tcW w:w="1755" w:type="dxa"/>
            <w:tcBorders>
              <w:top w:val="single" w:sz="8" w:space="0" w:color="auto"/>
              <w:left w:val="single" w:sz="8" w:space="0" w:color="auto"/>
              <w:bottom w:val="single" w:sz="8" w:space="0" w:color="auto"/>
              <w:right w:val="single" w:sz="8" w:space="0" w:color="auto"/>
            </w:tcBorders>
            <w:shd w:val="clear" w:color="auto" w:fill="E2EFD9" w:themeFill="accent6" w:themeFillTint="33"/>
            <w:tcMar>
              <w:left w:w="108" w:type="dxa"/>
              <w:right w:w="108" w:type="dxa"/>
            </w:tcMar>
          </w:tcPr>
          <w:p w14:paraId="7F881905" w14:textId="5866B6FE" w:rsidR="1FDA12A4" w:rsidRDefault="1FDA12A4" w:rsidP="1FDA12A4">
            <w:pPr>
              <w:jc w:val="center"/>
            </w:pPr>
            <w:r w:rsidRPr="1FDA12A4">
              <w:rPr>
                <w:rFonts w:ascii="Calibri" w:eastAsia="Calibri" w:hAnsi="Calibri" w:cs="Calibri"/>
                <w:b/>
                <w:bCs/>
                <w:sz w:val="22"/>
                <w:szCs w:val="22"/>
              </w:rPr>
              <w:t>14/11/24</w:t>
            </w:r>
          </w:p>
        </w:tc>
        <w:tc>
          <w:tcPr>
            <w:tcW w:w="1545" w:type="dxa"/>
            <w:tcBorders>
              <w:top w:val="single" w:sz="8" w:space="0" w:color="auto"/>
              <w:left w:val="single" w:sz="8" w:space="0" w:color="auto"/>
              <w:bottom w:val="single" w:sz="8" w:space="0" w:color="auto"/>
              <w:right w:val="single" w:sz="8" w:space="0" w:color="auto"/>
            </w:tcBorders>
            <w:shd w:val="clear" w:color="auto" w:fill="E2EFD9" w:themeFill="accent6" w:themeFillTint="33"/>
            <w:tcMar>
              <w:left w:w="108" w:type="dxa"/>
              <w:right w:w="108" w:type="dxa"/>
            </w:tcMar>
          </w:tcPr>
          <w:p w14:paraId="3C2B7022" w14:textId="67CF052A" w:rsidR="1FDA12A4" w:rsidRDefault="1FDA12A4" w:rsidP="1FDA12A4">
            <w:pPr>
              <w:jc w:val="center"/>
            </w:pPr>
            <w:r w:rsidRPr="1FDA12A4">
              <w:rPr>
                <w:rFonts w:ascii="Calibri" w:eastAsia="Calibri" w:hAnsi="Calibri" w:cs="Calibri"/>
                <w:b/>
                <w:bCs/>
                <w:sz w:val="22"/>
                <w:szCs w:val="22"/>
              </w:rPr>
              <w:t>14/11/27</w:t>
            </w:r>
          </w:p>
          <w:p w14:paraId="01EDFAB2" w14:textId="0A6295CE" w:rsidR="1FDA12A4" w:rsidRDefault="1FDA12A4" w:rsidP="1FDA12A4">
            <w:pPr>
              <w:jc w:val="center"/>
            </w:pPr>
            <w:r w:rsidRPr="1FDA12A4">
              <w:rPr>
                <w:rFonts w:ascii="Calibri" w:eastAsia="Calibri" w:hAnsi="Calibri" w:cs="Calibri"/>
                <w:b/>
                <w:bCs/>
                <w:sz w:val="22"/>
                <w:szCs w:val="22"/>
              </w:rPr>
              <w:t xml:space="preserve"> </w:t>
            </w:r>
          </w:p>
        </w:tc>
      </w:tr>
      <w:tr w:rsidR="1FDA12A4" w14:paraId="60A1E57C" w14:textId="77777777" w:rsidTr="1FDA12A4">
        <w:trPr>
          <w:trHeight w:val="300"/>
        </w:trPr>
        <w:tc>
          <w:tcPr>
            <w:tcW w:w="1305" w:type="dxa"/>
            <w:tcBorders>
              <w:top w:val="single" w:sz="8" w:space="0" w:color="auto"/>
              <w:left w:val="single" w:sz="8" w:space="0" w:color="auto"/>
              <w:bottom w:val="single" w:sz="8" w:space="0" w:color="auto"/>
              <w:right w:val="single" w:sz="8" w:space="0" w:color="auto"/>
            </w:tcBorders>
            <w:shd w:val="clear" w:color="auto" w:fill="FFF2CC" w:themeFill="accent4" w:themeFillTint="33"/>
            <w:tcMar>
              <w:left w:w="108" w:type="dxa"/>
              <w:right w:w="108" w:type="dxa"/>
            </w:tcMar>
          </w:tcPr>
          <w:p w14:paraId="7D061186" w14:textId="250054C4" w:rsidR="1FDA12A4" w:rsidRDefault="1FDA12A4" w:rsidP="1FDA12A4">
            <w:pPr>
              <w:jc w:val="center"/>
            </w:pPr>
            <w:r w:rsidRPr="1FDA12A4">
              <w:rPr>
                <w:rFonts w:ascii="Calibri" w:eastAsia="Calibri" w:hAnsi="Calibri" w:cs="Calibri"/>
                <w:sz w:val="22"/>
                <w:szCs w:val="22"/>
              </w:rPr>
              <w:lastRenderedPageBreak/>
              <w:t>Year 3/4</w:t>
            </w:r>
          </w:p>
        </w:tc>
        <w:tc>
          <w:tcPr>
            <w:tcW w:w="2498" w:type="dxa"/>
            <w:tcBorders>
              <w:top w:val="single" w:sz="8" w:space="0" w:color="auto"/>
              <w:left w:val="single" w:sz="8" w:space="0" w:color="auto"/>
              <w:bottom w:val="single" w:sz="8" w:space="0" w:color="auto"/>
              <w:right w:val="single" w:sz="8" w:space="0" w:color="auto"/>
            </w:tcBorders>
            <w:shd w:val="clear" w:color="auto" w:fill="FFF2CC" w:themeFill="accent4" w:themeFillTint="33"/>
            <w:tcMar>
              <w:left w:w="108" w:type="dxa"/>
              <w:right w:w="108" w:type="dxa"/>
            </w:tcMar>
          </w:tcPr>
          <w:p w14:paraId="5AA63B49" w14:textId="1DBBC635" w:rsidR="1FDA12A4" w:rsidRDefault="1FDA12A4" w:rsidP="1FDA12A4">
            <w:pPr>
              <w:jc w:val="center"/>
            </w:pPr>
            <w:r w:rsidRPr="1FDA12A4">
              <w:rPr>
                <w:rFonts w:ascii="Calibri" w:eastAsia="Calibri" w:hAnsi="Calibri" w:cs="Calibri"/>
                <w:sz w:val="22"/>
                <w:szCs w:val="22"/>
              </w:rPr>
              <w:t>Jess Hotchkiss</w:t>
            </w:r>
          </w:p>
          <w:p w14:paraId="3ECD01A5" w14:textId="20AF7A89" w:rsidR="1FDA12A4" w:rsidRDefault="1FDA12A4" w:rsidP="1FDA12A4">
            <w:pPr>
              <w:jc w:val="center"/>
            </w:pPr>
            <w:r w:rsidRPr="1FDA12A4">
              <w:rPr>
                <w:rFonts w:ascii="Calibri" w:eastAsia="Calibri" w:hAnsi="Calibri" w:cs="Calibri"/>
                <w:sz w:val="22"/>
                <w:szCs w:val="22"/>
              </w:rPr>
              <w:t xml:space="preserve"> </w:t>
            </w:r>
          </w:p>
        </w:tc>
        <w:tc>
          <w:tcPr>
            <w:tcW w:w="2820" w:type="dxa"/>
            <w:tcBorders>
              <w:top w:val="single" w:sz="8" w:space="0" w:color="auto"/>
              <w:left w:val="single" w:sz="8" w:space="0" w:color="auto"/>
              <w:bottom w:val="single" w:sz="8" w:space="0" w:color="auto"/>
              <w:right w:val="single" w:sz="8" w:space="0" w:color="auto"/>
            </w:tcBorders>
            <w:shd w:val="clear" w:color="auto" w:fill="FFF2CC" w:themeFill="accent4" w:themeFillTint="33"/>
            <w:tcMar>
              <w:left w:w="108" w:type="dxa"/>
              <w:right w:w="108" w:type="dxa"/>
            </w:tcMar>
          </w:tcPr>
          <w:p w14:paraId="31BF559D" w14:textId="6C82777D" w:rsidR="1FDA12A4" w:rsidRDefault="1FDA12A4" w:rsidP="1FDA12A4">
            <w:pPr>
              <w:jc w:val="center"/>
            </w:pPr>
            <w:r w:rsidRPr="1FDA12A4">
              <w:rPr>
                <w:rFonts w:ascii="Calibri" w:eastAsia="Calibri" w:hAnsi="Calibri" w:cs="Calibri"/>
                <w:color w:val="000000" w:themeColor="text1"/>
              </w:rPr>
              <w:t>FAA Level 3 Emergency First Aid at work</w:t>
            </w:r>
          </w:p>
        </w:tc>
        <w:tc>
          <w:tcPr>
            <w:tcW w:w="1755" w:type="dxa"/>
            <w:tcBorders>
              <w:top w:val="single" w:sz="8" w:space="0" w:color="auto"/>
              <w:left w:val="single" w:sz="8" w:space="0" w:color="auto"/>
              <w:bottom w:val="single" w:sz="8" w:space="0" w:color="auto"/>
              <w:right w:val="single" w:sz="8" w:space="0" w:color="auto"/>
            </w:tcBorders>
            <w:shd w:val="clear" w:color="auto" w:fill="FFF2CC" w:themeFill="accent4" w:themeFillTint="33"/>
            <w:tcMar>
              <w:left w:w="108" w:type="dxa"/>
              <w:right w:w="108" w:type="dxa"/>
            </w:tcMar>
          </w:tcPr>
          <w:p w14:paraId="0BBBFB50" w14:textId="3A55E985" w:rsidR="1FDA12A4" w:rsidRDefault="1FDA12A4" w:rsidP="1FDA12A4">
            <w:pPr>
              <w:jc w:val="center"/>
            </w:pPr>
            <w:r w:rsidRPr="1FDA12A4">
              <w:rPr>
                <w:rFonts w:ascii="Calibri" w:eastAsia="Calibri" w:hAnsi="Calibri" w:cs="Calibri"/>
                <w:color w:val="000000" w:themeColor="text1"/>
              </w:rPr>
              <w:t>14/06/23</w:t>
            </w:r>
          </w:p>
        </w:tc>
        <w:tc>
          <w:tcPr>
            <w:tcW w:w="1545" w:type="dxa"/>
            <w:tcBorders>
              <w:top w:val="single" w:sz="8" w:space="0" w:color="auto"/>
              <w:left w:val="single" w:sz="8" w:space="0" w:color="auto"/>
              <w:bottom w:val="single" w:sz="8" w:space="0" w:color="auto"/>
              <w:right w:val="single" w:sz="8" w:space="0" w:color="auto"/>
            </w:tcBorders>
            <w:shd w:val="clear" w:color="auto" w:fill="FFF2CC" w:themeFill="accent4" w:themeFillTint="33"/>
            <w:tcMar>
              <w:left w:w="108" w:type="dxa"/>
              <w:right w:w="108" w:type="dxa"/>
            </w:tcMar>
          </w:tcPr>
          <w:p w14:paraId="4EF74140" w14:textId="73C56D5A" w:rsidR="1FDA12A4" w:rsidRDefault="1FDA12A4" w:rsidP="1FDA12A4">
            <w:pPr>
              <w:jc w:val="center"/>
            </w:pPr>
            <w:r w:rsidRPr="1FDA12A4">
              <w:rPr>
                <w:rFonts w:ascii="Calibri" w:eastAsia="Calibri" w:hAnsi="Calibri" w:cs="Calibri"/>
                <w:color w:val="000000" w:themeColor="text1"/>
              </w:rPr>
              <w:t>14/6/2026</w:t>
            </w:r>
          </w:p>
        </w:tc>
      </w:tr>
      <w:tr w:rsidR="1FDA12A4" w14:paraId="7793BD64" w14:textId="77777777" w:rsidTr="1FDA12A4">
        <w:trPr>
          <w:trHeight w:val="300"/>
        </w:trPr>
        <w:tc>
          <w:tcPr>
            <w:tcW w:w="1305" w:type="dxa"/>
            <w:tcBorders>
              <w:top w:val="single" w:sz="8" w:space="0" w:color="auto"/>
              <w:left w:val="single" w:sz="8" w:space="0" w:color="auto"/>
              <w:bottom w:val="single" w:sz="8" w:space="0" w:color="auto"/>
              <w:right w:val="single" w:sz="8" w:space="0" w:color="auto"/>
            </w:tcBorders>
            <w:shd w:val="clear" w:color="auto" w:fill="FFF2CC" w:themeFill="accent4" w:themeFillTint="33"/>
            <w:tcMar>
              <w:left w:w="108" w:type="dxa"/>
              <w:right w:w="108" w:type="dxa"/>
            </w:tcMar>
          </w:tcPr>
          <w:p w14:paraId="7C0894C5" w14:textId="2795F1B8" w:rsidR="1FDA12A4" w:rsidRDefault="1FDA12A4" w:rsidP="1FDA12A4">
            <w:pPr>
              <w:jc w:val="center"/>
            </w:pPr>
            <w:r w:rsidRPr="1FDA12A4">
              <w:rPr>
                <w:rFonts w:ascii="Calibri" w:eastAsia="Calibri" w:hAnsi="Calibri" w:cs="Calibri"/>
                <w:sz w:val="22"/>
                <w:szCs w:val="22"/>
              </w:rPr>
              <w:t xml:space="preserve"> </w:t>
            </w:r>
          </w:p>
        </w:tc>
        <w:tc>
          <w:tcPr>
            <w:tcW w:w="2498" w:type="dxa"/>
            <w:tcBorders>
              <w:top w:val="single" w:sz="8" w:space="0" w:color="auto"/>
              <w:left w:val="single" w:sz="8" w:space="0" w:color="auto"/>
              <w:bottom w:val="single" w:sz="8" w:space="0" w:color="auto"/>
              <w:right w:val="single" w:sz="8" w:space="0" w:color="auto"/>
            </w:tcBorders>
            <w:shd w:val="clear" w:color="auto" w:fill="FFF2CC" w:themeFill="accent4" w:themeFillTint="33"/>
            <w:tcMar>
              <w:left w:w="108" w:type="dxa"/>
              <w:right w:w="108" w:type="dxa"/>
            </w:tcMar>
          </w:tcPr>
          <w:p w14:paraId="38899FF2" w14:textId="6B912BA3" w:rsidR="1FDA12A4" w:rsidRDefault="1FDA12A4" w:rsidP="1FDA12A4">
            <w:pPr>
              <w:jc w:val="center"/>
            </w:pPr>
            <w:proofErr w:type="spellStart"/>
            <w:r w:rsidRPr="1FDA12A4">
              <w:rPr>
                <w:rFonts w:ascii="Calibri" w:eastAsia="Calibri" w:hAnsi="Calibri" w:cs="Calibri"/>
                <w:b/>
                <w:bCs/>
                <w:sz w:val="22"/>
                <w:szCs w:val="22"/>
              </w:rPr>
              <w:t>Arzu</w:t>
            </w:r>
            <w:proofErr w:type="spellEnd"/>
            <w:r w:rsidRPr="1FDA12A4">
              <w:rPr>
                <w:rFonts w:ascii="Calibri" w:eastAsia="Calibri" w:hAnsi="Calibri" w:cs="Calibri"/>
                <w:b/>
                <w:bCs/>
                <w:sz w:val="22"/>
                <w:szCs w:val="22"/>
              </w:rPr>
              <w:t xml:space="preserve"> </w:t>
            </w:r>
            <w:proofErr w:type="spellStart"/>
            <w:r w:rsidRPr="1FDA12A4">
              <w:rPr>
                <w:rFonts w:ascii="Calibri" w:eastAsia="Calibri" w:hAnsi="Calibri" w:cs="Calibri"/>
                <w:b/>
                <w:bCs/>
                <w:sz w:val="22"/>
                <w:szCs w:val="22"/>
              </w:rPr>
              <w:t>Yazici</w:t>
            </w:r>
            <w:proofErr w:type="spellEnd"/>
          </w:p>
        </w:tc>
        <w:tc>
          <w:tcPr>
            <w:tcW w:w="2820" w:type="dxa"/>
            <w:tcBorders>
              <w:top w:val="single" w:sz="8" w:space="0" w:color="auto"/>
              <w:left w:val="single" w:sz="8" w:space="0" w:color="auto"/>
              <w:bottom w:val="single" w:sz="8" w:space="0" w:color="auto"/>
              <w:right w:val="single" w:sz="8" w:space="0" w:color="auto"/>
            </w:tcBorders>
            <w:shd w:val="clear" w:color="auto" w:fill="FFF2CC" w:themeFill="accent4" w:themeFillTint="33"/>
            <w:tcMar>
              <w:left w:w="108" w:type="dxa"/>
              <w:right w:w="108" w:type="dxa"/>
            </w:tcMar>
          </w:tcPr>
          <w:p w14:paraId="4798A82E" w14:textId="26DDF313" w:rsidR="1FDA12A4" w:rsidRDefault="1FDA12A4" w:rsidP="1FDA12A4">
            <w:pPr>
              <w:jc w:val="center"/>
            </w:pPr>
            <w:proofErr w:type="spellStart"/>
            <w:r w:rsidRPr="1FDA12A4">
              <w:rPr>
                <w:rFonts w:ascii="Calibri" w:eastAsia="Calibri" w:hAnsi="Calibri" w:cs="Calibri"/>
                <w:b/>
                <w:bCs/>
                <w:color w:val="000000" w:themeColor="text1"/>
              </w:rPr>
              <w:t>Paediatric</w:t>
            </w:r>
            <w:proofErr w:type="spellEnd"/>
            <w:r w:rsidRPr="1FDA12A4">
              <w:rPr>
                <w:rFonts w:ascii="Calibri" w:eastAsia="Calibri" w:hAnsi="Calibri" w:cs="Calibri"/>
                <w:b/>
                <w:bCs/>
                <w:color w:val="000000" w:themeColor="text1"/>
              </w:rPr>
              <w:t xml:space="preserve"> First Aid Level 3</w:t>
            </w:r>
          </w:p>
          <w:p w14:paraId="7585C99B" w14:textId="4D02C20E" w:rsidR="1FDA12A4" w:rsidRDefault="1FDA12A4" w:rsidP="1FDA12A4">
            <w:pPr>
              <w:jc w:val="center"/>
            </w:pPr>
            <w:r w:rsidRPr="1FDA12A4">
              <w:rPr>
                <w:rFonts w:ascii="Calibri" w:eastAsia="Calibri" w:hAnsi="Calibri" w:cs="Calibri"/>
                <w:b/>
                <w:bCs/>
                <w:color w:val="000000" w:themeColor="text1"/>
              </w:rPr>
              <w:t>Action for Life</w:t>
            </w:r>
          </w:p>
          <w:p w14:paraId="44CCAF70" w14:textId="3F05EE95" w:rsidR="1FDA12A4" w:rsidRDefault="1FDA12A4" w:rsidP="1FDA12A4">
            <w:pPr>
              <w:jc w:val="center"/>
            </w:pPr>
            <w:r w:rsidRPr="1FDA12A4">
              <w:rPr>
                <w:rFonts w:ascii="Calibri" w:eastAsia="Calibri" w:hAnsi="Calibri" w:cs="Calibri"/>
                <w:b/>
                <w:bCs/>
                <w:sz w:val="22"/>
                <w:szCs w:val="22"/>
              </w:rPr>
              <w:t xml:space="preserve"> </w:t>
            </w:r>
          </w:p>
        </w:tc>
        <w:tc>
          <w:tcPr>
            <w:tcW w:w="1755" w:type="dxa"/>
            <w:tcBorders>
              <w:top w:val="single" w:sz="8" w:space="0" w:color="auto"/>
              <w:left w:val="single" w:sz="8" w:space="0" w:color="auto"/>
              <w:bottom w:val="single" w:sz="8" w:space="0" w:color="auto"/>
              <w:right w:val="single" w:sz="8" w:space="0" w:color="auto"/>
            </w:tcBorders>
            <w:shd w:val="clear" w:color="auto" w:fill="FFF2CC" w:themeFill="accent4" w:themeFillTint="33"/>
            <w:tcMar>
              <w:left w:w="108" w:type="dxa"/>
              <w:right w:w="108" w:type="dxa"/>
            </w:tcMar>
          </w:tcPr>
          <w:p w14:paraId="023426BD" w14:textId="2AB69BD2" w:rsidR="1FDA12A4" w:rsidRDefault="1FDA12A4" w:rsidP="1FDA12A4">
            <w:pPr>
              <w:jc w:val="center"/>
            </w:pPr>
            <w:r w:rsidRPr="1FDA12A4">
              <w:rPr>
                <w:rFonts w:ascii="Calibri" w:eastAsia="Calibri" w:hAnsi="Calibri" w:cs="Calibri"/>
                <w:b/>
                <w:bCs/>
                <w:sz w:val="22"/>
                <w:szCs w:val="22"/>
              </w:rPr>
              <w:t>14/11/24</w:t>
            </w:r>
          </w:p>
        </w:tc>
        <w:tc>
          <w:tcPr>
            <w:tcW w:w="1545" w:type="dxa"/>
            <w:tcBorders>
              <w:top w:val="single" w:sz="8" w:space="0" w:color="auto"/>
              <w:left w:val="single" w:sz="8" w:space="0" w:color="auto"/>
              <w:bottom w:val="single" w:sz="8" w:space="0" w:color="auto"/>
              <w:right w:val="single" w:sz="8" w:space="0" w:color="auto"/>
            </w:tcBorders>
            <w:shd w:val="clear" w:color="auto" w:fill="FFF2CC" w:themeFill="accent4" w:themeFillTint="33"/>
            <w:tcMar>
              <w:left w:w="108" w:type="dxa"/>
              <w:right w:w="108" w:type="dxa"/>
            </w:tcMar>
          </w:tcPr>
          <w:p w14:paraId="0550DED1" w14:textId="122C52F1" w:rsidR="1FDA12A4" w:rsidRDefault="1FDA12A4" w:rsidP="1FDA12A4">
            <w:pPr>
              <w:jc w:val="center"/>
            </w:pPr>
            <w:r w:rsidRPr="1FDA12A4">
              <w:rPr>
                <w:rFonts w:ascii="Calibri" w:eastAsia="Calibri" w:hAnsi="Calibri" w:cs="Calibri"/>
                <w:b/>
                <w:bCs/>
                <w:sz w:val="22"/>
                <w:szCs w:val="22"/>
              </w:rPr>
              <w:t>14/11/27</w:t>
            </w:r>
          </w:p>
          <w:p w14:paraId="6C72F789" w14:textId="468E4DEF" w:rsidR="1FDA12A4" w:rsidRDefault="1FDA12A4" w:rsidP="1FDA12A4">
            <w:pPr>
              <w:jc w:val="center"/>
            </w:pPr>
            <w:r w:rsidRPr="1FDA12A4">
              <w:rPr>
                <w:rFonts w:ascii="Calibri" w:eastAsia="Calibri" w:hAnsi="Calibri" w:cs="Calibri"/>
                <w:b/>
                <w:bCs/>
                <w:sz w:val="22"/>
                <w:szCs w:val="22"/>
              </w:rPr>
              <w:t xml:space="preserve"> </w:t>
            </w:r>
          </w:p>
        </w:tc>
      </w:tr>
      <w:tr w:rsidR="1FDA12A4" w14:paraId="2A4FBC7B" w14:textId="77777777" w:rsidTr="1FDA12A4">
        <w:trPr>
          <w:trHeight w:val="300"/>
        </w:trPr>
        <w:tc>
          <w:tcPr>
            <w:tcW w:w="1305" w:type="dxa"/>
            <w:tcBorders>
              <w:top w:val="single" w:sz="8" w:space="0" w:color="auto"/>
              <w:left w:val="single" w:sz="8" w:space="0" w:color="auto"/>
              <w:bottom w:val="single" w:sz="8" w:space="0" w:color="auto"/>
              <w:right w:val="single" w:sz="8" w:space="0" w:color="auto"/>
            </w:tcBorders>
            <w:shd w:val="clear" w:color="auto" w:fill="FFF2CC" w:themeFill="accent4" w:themeFillTint="33"/>
            <w:tcMar>
              <w:left w:w="108" w:type="dxa"/>
              <w:right w:w="108" w:type="dxa"/>
            </w:tcMar>
          </w:tcPr>
          <w:p w14:paraId="58650259" w14:textId="486BB7DB" w:rsidR="1FDA12A4" w:rsidRDefault="1FDA12A4" w:rsidP="1FDA12A4">
            <w:pPr>
              <w:jc w:val="center"/>
            </w:pPr>
            <w:r w:rsidRPr="1FDA12A4">
              <w:rPr>
                <w:rFonts w:ascii="Calibri" w:eastAsia="Calibri" w:hAnsi="Calibri" w:cs="Calibri"/>
                <w:sz w:val="22"/>
                <w:szCs w:val="22"/>
              </w:rPr>
              <w:t xml:space="preserve"> </w:t>
            </w:r>
          </w:p>
        </w:tc>
        <w:tc>
          <w:tcPr>
            <w:tcW w:w="2498" w:type="dxa"/>
            <w:tcBorders>
              <w:top w:val="single" w:sz="8" w:space="0" w:color="auto"/>
              <w:left w:val="single" w:sz="8" w:space="0" w:color="auto"/>
              <w:bottom w:val="single" w:sz="8" w:space="0" w:color="auto"/>
              <w:right w:val="single" w:sz="8" w:space="0" w:color="auto"/>
            </w:tcBorders>
            <w:shd w:val="clear" w:color="auto" w:fill="FFF2CC" w:themeFill="accent4" w:themeFillTint="33"/>
            <w:tcMar>
              <w:left w:w="108" w:type="dxa"/>
              <w:right w:w="108" w:type="dxa"/>
            </w:tcMar>
          </w:tcPr>
          <w:p w14:paraId="14533D75" w14:textId="49501A80" w:rsidR="1FDA12A4" w:rsidRDefault="1FDA12A4" w:rsidP="1FDA12A4">
            <w:pPr>
              <w:jc w:val="center"/>
            </w:pPr>
            <w:r w:rsidRPr="1FDA12A4">
              <w:rPr>
                <w:rFonts w:ascii="Calibri" w:eastAsia="Calibri" w:hAnsi="Calibri" w:cs="Calibri"/>
                <w:b/>
                <w:bCs/>
                <w:sz w:val="22"/>
                <w:szCs w:val="22"/>
              </w:rPr>
              <w:t xml:space="preserve">Jane Johns </w:t>
            </w:r>
          </w:p>
        </w:tc>
        <w:tc>
          <w:tcPr>
            <w:tcW w:w="2820" w:type="dxa"/>
            <w:tcBorders>
              <w:top w:val="single" w:sz="8" w:space="0" w:color="auto"/>
              <w:left w:val="single" w:sz="8" w:space="0" w:color="auto"/>
              <w:bottom w:val="single" w:sz="8" w:space="0" w:color="auto"/>
              <w:right w:val="single" w:sz="8" w:space="0" w:color="auto"/>
            </w:tcBorders>
            <w:shd w:val="clear" w:color="auto" w:fill="FFF2CC" w:themeFill="accent4" w:themeFillTint="33"/>
            <w:tcMar>
              <w:left w:w="108" w:type="dxa"/>
              <w:right w:w="108" w:type="dxa"/>
            </w:tcMar>
          </w:tcPr>
          <w:p w14:paraId="125BD574" w14:textId="04208CBE" w:rsidR="1FDA12A4" w:rsidRDefault="1FDA12A4" w:rsidP="1FDA12A4">
            <w:pPr>
              <w:jc w:val="center"/>
            </w:pPr>
            <w:r w:rsidRPr="1FDA12A4">
              <w:rPr>
                <w:rFonts w:ascii="Calibri" w:eastAsia="Calibri" w:hAnsi="Calibri" w:cs="Calibri"/>
                <w:color w:val="000000" w:themeColor="text1"/>
              </w:rPr>
              <w:t>FAA Level 3 Emergency First Aid at work</w:t>
            </w:r>
          </w:p>
        </w:tc>
        <w:tc>
          <w:tcPr>
            <w:tcW w:w="1755" w:type="dxa"/>
            <w:tcBorders>
              <w:top w:val="single" w:sz="8" w:space="0" w:color="auto"/>
              <w:left w:val="single" w:sz="8" w:space="0" w:color="auto"/>
              <w:bottom w:val="single" w:sz="8" w:space="0" w:color="auto"/>
              <w:right w:val="single" w:sz="8" w:space="0" w:color="auto"/>
            </w:tcBorders>
            <w:shd w:val="clear" w:color="auto" w:fill="FFF2CC" w:themeFill="accent4" w:themeFillTint="33"/>
            <w:tcMar>
              <w:left w:w="108" w:type="dxa"/>
              <w:right w:w="108" w:type="dxa"/>
            </w:tcMar>
          </w:tcPr>
          <w:p w14:paraId="051FE918" w14:textId="5DE04209" w:rsidR="1FDA12A4" w:rsidRDefault="1FDA12A4" w:rsidP="1FDA12A4">
            <w:pPr>
              <w:jc w:val="center"/>
            </w:pPr>
            <w:r w:rsidRPr="1FDA12A4">
              <w:rPr>
                <w:rFonts w:ascii="Calibri" w:eastAsia="Calibri" w:hAnsi="Calibri" w:cs="Calibri"/>
                <w:color w:val="000000" w:themeColor="text1"/>
              </w:rPr>
              <w:t>14/06/23</w:t>
            </w:r>
          </w:p>
        </w:tc>
        <w:tc>
          <w:tcPr>
            <w:tcW w:w="1545" w:type="dxa"/>
            <w:tcBorders>
              <w:top w:val="single" w:sz="8" w:space="0" w:color="auto"/>
              <w:left w:val="single" w:sz="8" w:space="0" w:color="auto"/>
              <w:bottom w:val="single" w:sz="8" w:space="0" w:color="auto"/>
              <w:right w:val="single" w:sz="8" w:space="0" w:color="auto"/>
            </w:tcBorders>
            <w:shd w:val="clear" w:color="auto" w:fill="FFF2CC" w:themeFill="accent4" w:themeFillTint="33"/>
            <w:tcMar>
              <w:left w:w="108" w:type="dxa"/>
              <w:right w:w="108" w:type="dxa"/>
            </w:tcMar>
          </w:tcPr>
          <w:p w14:paraId="698746EE" w14:textId="3A1EC8E8" w:rsidR="1FDA12A4" w:rsidRDefault="1FDA12A4" w:rsidP="1FDA12A4">
            <w:pPr>
              <w:jc w:val="center"/>
            </w:pPr>
            <w:r w:rsidRPr="1FDA12A4">
              <w:rPr>
                <w:rFonts w:ascii="Calibri" w:eastAsia="Calibri" w:hAnsi="Calibri" w:cs="Calibri"/>
                <w:color w:val="000000" w:themeColor="text1"/>
              </w:rPr>
              <w:t>14/6/2026</w:t>
            </w:r>
          </w:p>
        </w:tc>
      </w:tr>
      <w:tr w:rsidR="1FDA12A4" w14:paraId="28D137EA" w14:textId="77777777" w:rsidTr="1FDA12A4">
        <w:trPr>
          <w:trHeight w:val="300"/>
        </w:trPr>
        <w:tc>
          <w:tcPr>
            <w:tcW w:w="1305" w:type="dxa"/>
            <w:tcBorders>
              <w:top w:val="single" w:sz="8" w:space="0" w:color="auto"/>
              <w:left w:val="single" w:sz="8" w:space="0" w:color="auto"/>
              <w:bottom w:val="single" w:sz="8" w:space="0" w:color="auto"/>
              <w:right w:val="single" w:sz="8" w:space="0" w:color="auto"/>
            </w:tcBorders>
            <w:shd w:val="clear" w:color="auto" w:fill="FBE4D5" w:themeFill="accent2" w:themeFillTint="33"/>
            <w:tcMar>
              <w:left w:w="108" w:type="dxa"/>
              <w:right w:w="108" w:type="dxa"/>
            </w:tcMar>
          </w:tcPr>
          <w:p w14:paraId="19153F3A" w14:textId="5941EA1D" w:rsidR="1FDA12A4" w:rsidRDefault="1FDA12A4" w:rsidP="1FDA12A4">
            <w:pPr>
              <w:jc w:val="center"/>
            </w:pPr>
            <w:r w:rsidRPr="1FDA12A4">
              <w:rPr>
                <w:rFonts w:ascii="Calibri" w:eastAsia="Calibri" w:hAnsi="Calibri" w:cs="Calibri"/>
                <w:sz w:val="22"/>
                <w:szCs w:val="22"/>
              </w:rPr>
              <w:t>Year EYFS / Y1/Y2</w:t>
            </w:r>
          </w:p>
        </w:tc>
        <w:tc>
          <w:tcPr>
            <w:tcW w:w="2498" w:type="dxa"/>
            <w:tcBorders>
              <w:top w:val="single" w:sz="8" w:space="0" w:color="auto"/>
              <w:left w:val="single" w:sz="8" w:space="0" w:color="auto"/>
              <w:bottom w:val="single" w:sz="8" w:space="0" w:color="auto"/>
              <w:right w:val="single" w:sz="8" w:space="0" w:color="auto"/>
            </w:tcBorders>
            <w:shd w:val="clear" w:color="auto" w:fill="FBE4D5" w:themeFill="accent2" w:themeFillTint="33"/>
            <w:tcMar>
              <w:left w:w="108" w:type="dxa"/>
              <w:right w:w="108" w:type="dxa"/>
            </w:tcMar>
          </w:tcPr>
          <w:p w14:paraId="6A4736E1" w14:textId="43743360" w:rsidR="1FDA12A4" w:rsidRDefault="1FDA12A4" w:rsidP="1FDA12A4">
            <w:pPr>
              <w:jc w:val="center"/>
            </w:pPr>
            <w:r w:rsidRPr="1FDA12A4">
              <w:rPr>
                <w:rFonts w:ascii="Calibri" w:eastAsia="Calibri" w:hAnsi="Calibri" w:cs="Calibri"/>
                <w:sz w:val="22"/>
                <w:szCs w:val="22"/>
              </w:rPr>
              <w:t xml:space="preserve">Emily </w:t>
            </w:r>
            <w:proofErr w:type="spellStart"/>
            <w:r w:rsidRPr="1FDA12A4">
              <w:rPr>
                <w:rFonts w:ascii="Calibri" w:eastAsia="Calibri" w:hAnsi="Calibri" w:cs="Calibri"/>
                <w:sz w:val="22"/>
                <w:szCs w:val="22"/>
              </w:rPr>
              <w:t>Souttar</w:t>
            </w:r>
            <w:proofErr w:type="spellEnd"/>
          </w:p>
          <w:p w14:paraId="52FD036D" w14:textId="570C0D3C" w:rsidR="1FDA12A4" w:rsidRDefault="1FDA12A4" w:rsidP="1FDA12A4">
            <w:pPr>
              <w:jc w:val="center"/>
            </w:pPr>
            <w:r w:rsidRPr="1FDA12A4">
              <w:rPr>
                <w:rFonts w:ascii="Calibri" w:eastAsia="Calibri" w:hAnsi="Calibri" w:cs="Calibri"/>
                <w:sz w:val="22"/>
                <w:szCs w:val="22"/>
              </w:rPr>
              <w:t xml:space="preserve"> </w:t>
            </w:r>
          </w:p>
        </w:tc>
        <w:tc>
          <w:tcPr>
            <w:tcW w:w="2820" w:type="dxa"/>
            <w:tcBorders>
              <w:top w:val="single" w:sz="8" w:space="0" w:color="auto"/>
              <w:left w:val="single" w:sz="8" w:space="0" w:color="auto"/>
              <w:bottom w:val="single" w:sz="8" w:space="0" w:color="auto"/>
              <w:right w:val="single" w:sz="8" w:space="0" w:color="auto"/>
            </w:tcBorders>
            <w:shd w:val="clear" w:color="auto" w:fill="FBE4D5" w:themeFill="accent2" w:themeFillTint="33"/>
            <w:tcMar>
              <w:left w:w="108" w:type="dxa"/>
              <w:right w:w="108" w:type="dxa"/>
            </w:tcMar>
          </w:tcPr>
          <w:p w14:paraId="37844DB0" w14:textId="725B6F41" w:rsidR="1FDA12A4" w:rsidRDefault="1FDA12A4" w:rsidP="1FDA12A4">
            <w:pPr>
              <w:jc w:val="center"/>
            </w:pPr>
            <w:r w:rsidRPr="1FDA12A4">
              <w:rPr>
                <w:rFonts w:ascii="Calibri" w:eastAsia="Calibri" w:hAnsi="Calibri" w:cs="Calibri"/>
                <w:color w:val="000000" w:themeColor="text1"/>
              </w:rPr>
              <w:t>FAA Level 3 Emergency First Aid at work</w:t>
            </w:r>
          </w:p>
        </w:tc>
        <w:tc>
          <w:tcPr>
            <w:tcW w:w="1755" w:type="dxa"/>
            <w:tcBorders>
              <w:top w:val="single" w:sz="8" w:space="0" w:color="auto"/>
              <w:left w:val="single" w:sz="8" w:space="0" w:color="auto"/>
              <w:bottom w:val="single" w:sz="8" w:space="0" w:color="auto"/>
              <w:right w:val="single" w:sz="8" w:space="0" w:color="auto"/>
            </w:tcBorders>
            <w:shd w:val="clear" w:color="auto" w:fill="FBE4D5" w:themeFill="accent2" w:themeFillTint="33"/>
            <w:tcMar>
              <w:left w:w="108" w:type="dxa"/>
              <w:right w:w="108" w:type="dxa"/>
            </w:tcMar>
          </w:tcPr>
          <w:p w14:paraId="126AC68F" w14:textId="78FA465F" w:rsidR="1FDA12A4" w:rsidRDefault="1FDA12A4" w:rsidP="1FDA12A4">
            <w:pPr>
              <w:jc w:val="center"/>
            </w:pPr>
            <w:r w:rsidRPr="1FDA12A4">
              <w:rPr>
                <w:rFonts w:ascii="Calibri" w:eastAsia="Calibri" w:hAnsi="Calibri" w:cs="Calibri"/>
                <w:color w:val="000000" w:themeColor="text1"/>
              </w:rPr>
              <w:t>14/06/23</w:t>
            </w:r>
          </w:p>
        </w:tc>
        <w:tc>
          <w:tcPr>
            <w:tcW w:w="1545" w:type="dxa"/>
            <w:tcBorders>
              <w:top w:val="single" w:sz="8" w:space="0" w:color="auto"/>
              <w:left w:val="single" w:sz="8" w:space="0" w:color="auto"/>
              <w:bottom w:val="single" w:sz="8" w:space="0" w:color="auto"/>
              <w:right w:val="single" w:sz="8" w:space="0" w:color="auto"/>
            </w:tcBorders>
            <w:shd w:val="clear" w:color="auto" w:fill="FBE4D5" w:themeFill="accent2" w:themeFillTint="33"/>
            <w:tcMar>
              <w:left w:w="108" w:type="dxa"/>
              <w:right w:w="108" w:type="dxa"/>
            </w:tcMar>
          </w:tcPr>
          <w:p w14:paraId="57FE7EBB" w14:textId="34A6C3BF" w:rsidR="1FDA12A4" w:rsidRDefault="1FDA12A4" w:rsidP="1FDA12A4">
            <w:pPr>
              <w:jc w:val="center"/>
            </w:pPr>
            <w:r w:rsidRPr="1FDA12A4">
              <w:rPr>
                <w:rFonts w:ascii="Calibri" w:eastAsia="Calibri" w:hAnsi="Calibri" w:cs="Calibri"/>
                <w:color w:val="000000" w:themeColor="text1"/>
              </w:rPr>
              <w:t>14/6/2026</w:t>
            </w:r>
          </w:p>
        </w:tc>
      </w:tr>
      <w:tr w:rsidR="1FDA12A4" w14:paraId="5FD50EBA" w14:textId="77777777" w:rsidTr="1FDA12A4">
        <w:trPr>
          <w:trHeight w:val="300"/>
        </w:trPr>
        <w:tc>
          <w:tcPr>
            <w:tcW w:w="1305" w:type="dxa"/>
            <w:tcBorders>
              <w:top w:val="single" w:sz="8" w:space="0" w:color="auto"/>
              <w:left w:val="single" w:sz="8" w:space="0" w:color="auto"/>
              <w:bottom w:val="single" w:sz="8" w:space="0" w:color="auto"/>
              <w:right w:val="single" w:sz="8" w:space="0" w:color="auto"/>
            </w:tcBorders>
            <w:shd w:val="clear" w:color="auto" w:fill="FBE4D5" w:themeFill="accent2" w:themeFillTint="33"/>
            <w:tcMar>
              <w:left w:w="108" w:type="dxa"/>
              <w:right w:w="108" w:type="dxa"/>
            </w:tcMar>
          </w:tcPr>
          <w:p w14:paraId="4ADE3B66" w14:textId="1CB01593" w:rsidR="1FDA12A4" w:rsidRDefault="1FDA12A4" w:rsidP="1FDA12A4">
            <w:pPr>
              <w:jc w:val="center"/>
            </w:pPr>
            <w:r w:rsidRPr="1FDA12A4">
              <w:rPr>
                <w:rFonts w:ascii="Calibri" w:eastAsia="Calibri" w:hAnsi="Calibri" w:cs="Calibri"/>
                <w:sz w:val="22"/>
                <w:szCs w:val="22"/>
              </w:rPr>
              <w:t xml:space="preserve"> </w:t>
            </w:r>
          </w:p>
        </w:tc>
        <w:tc>
          <w:tcPr>
            <w:tcW w:w="2498" w:type="dxa"/>
            <w:tcBorders>
              <w:top w:val="single" w:sz="8" w:space="0" w:color="auto"/>
              <w:left w:val="single" w:sz="8" w:space="0" w:color="auto"/>
              <w:bottom w:val="single" w:sz="8" w:space="0" w:color="auto"/>
              <w:right w:val="single" w:sz="8" w:space="0" w:color="auto"/>
            </w:tcBorders>
            <w:shd w:val="clear" w:color="auto" w:fill="FBE4D5" w:themeFill="accent2" w:themeFillTint="33"/>
            <w:tcMar>
              <w:left w:w="108" w:type="dxa"/>
              <w:right w:w="108" w:type="dxa"/>
            </w:tcMar>
          </w:tcPr>
          <w:p w14:paraId="4613D199" w14:textId="098C55A6" w:rsidR="1FDA12A4" w:rsidRDefault="1FDA12A4" w:rsidP="1FDA12A4">
            <w:pPr>
              <w:jc w:val="center"/>
            </w:pPr>
            <w:r w:rsidRPr="1FDA12A4">
              <w:rPr>
                <w:rFonts w:ascii="Calibri" w:eastAsia="Calibri" w:hAnsi="Calibri" w:cs="Calibri"/>
                <w:b/>
                <w:bCs/>
                <w:sz w:val="22"/>
                <w:szCs w:val="22"/>
              </w:rPr>
              <w:t xml:space="preserve">Dani </w:t>
            </w:r>
            <w:proofErr w:type="spellStart"/>
            <w:r w:rsidRPr="1FDA12A4">
              <w:rPr>
                <w:rFonts w:ascii="Calibri" w:eastAsia="Calibri" w:hAnsi="Calibri" w:cs="Calibri"/>
                <w:b/>
                <w:bCs/>
                <w:sz w:val="22"/>
                <w:szCs w:val="22"/>
              </w:rPr>
              <w:t>Stapley</w:t>
            </w:r>
            <w:proofErr w:type="spellEnd"/>
          </w:p>
          <w:p w14:paraId="61252E07" w14:textId="05C2FE7C" w:rsidR="1FDA12A4" w:rsidRDefault="1FDA12A4" w:rsidP="1FDA12A4">
            <w:pPr>
              <w:jc w:val="center"/>
            </w:pPr>
            <w:r w:rsidRPr="1FDA12A4">
              <w:rPr>
                <w:rFonts w:ascii="Calibri" w:eastAsia="Calibri" w:hAnsi="Calibri" w:cs="Calibri"/>
                <w:b/>
                <w:bCs/>
                <w:sz w:val="22"/>
                <w:szCs w:val="22"/>
              </w:rPr>
              <w:t xml:space="preserve"> </w:t>
            </w:r>
          </w:p>
        </w:tc>
        <w:tc>
          <w:tcPr>
            <w:tcW w:w="2820" w:type="dxa"/>
            <w:tcBorders>
              <w:top w:val="single" w:sz="8" w:space="0" w:color="auto"/>
              <w:left w:val="single" w:sz="8" w:space="0" w:color="auto"/>
              <w:bottom w:val="single" w:sz="8" w:space="0" w:color="auto"/>
              <w:right w:val="single" w:sz="8" w:space="0" w:color="auto"/>
            </w:tcBorders>
            <w:shd w:val="clear" w:color="auto" w:fill="FBE4D5" w:themeFill="accent2" w:themeFillTint="33"/>
            <w:tcMar>
              <w:left w:w="108" w:type="dxa"/>
              <w:right w:w="108" w:type="dxa"/>
            </w:tcMar>
          </w:tcPr>
          <w:p w14:paraId="24AC9169" w14:textId="188DD463" w:rsidR="1FDA12A4" w:rsidRDefault="1FDA12A4" w:rsidP="1FDA12A4">
            <w:pPr>
              <w:jc w:val="center"/>
            </w:pPr>
            <w:proofErr w:type="spellStart"/>
            <w:r w:rsidRPr="1FDA12A4">
              <w:rPr>
                <w:rFonts w:ascii="Calibri" w:eastAsia="Calibri" w:hAnsi="Calibri" w:cs="Calibri"/>
                <w:b/>
                <w:bCs/>
                <w:color w:val="000000" w:themeColor="text1"/>
              </w:rPr>
              <w:t>Paediatric</w:t>
            </w:r>
            <w:proofErr w:type="spellEnd"/>
            <w:r w:rsidRPr="1FDA12A4">
              <w:rPr>
                <w:rFonts w:ascii="Calibri" w:eastAsia="Calibri" w:hAnsi="Calibri" w:cs="Calibri"/>
                <w:b/>
                <w:bCs/>
                <w:color w:val="000000" w:themeColor="text1"/>
              </w:rPr>
              <w:t xml:space="preserve"> First Aid Level 3</w:t>
            </w:r>
          </w:p>
          <w:p w14:paraId="596A3CC8" w14:textId="25E8CCCB" w:rsidR="1FDA12A4" w:rsidRDefault="1FDA12A4" w:rsidP="1FDA12A4">
            <w:pPr>
              <w:jc w:val="center"/>
            </w:pPr>
            <w:r w:rsidRPr="1FDA12A4">
              <w:rPr>
                <w:rFonts w:ascii="Calibri" w:eastAsia="Calibri" w:hAnsi="Calibri" w:cs="Calibri"/>
                <w:b/>
                <w:bCs/>
                <w:color w:val="000000" w:themeColor="text1"/>
              </w:rPr>
              <w:t>Action for Life</w:t>
            </w:r>
          </w:p>
          <w:p w14:paraId="48AB4401" w14:textId="3ECD9300" w:rsidR="1FDA12A4" w:rsidRDefault="1FDA12A4" w:rsidP="1FDA12A4">
            <w:pPr>
              <w:jc w:val="center"/>
            </w:pPr>
            <w:r w:rsidRPr="1FDA12A4">
              <w:rPr>
                <w:rFonts w:ascii="Calibri" w:eastAsia="Calibri" w:hAnsi="Calibri" w:cs="Calibri"/>
                <w:b/>
                <w:bCs/>
                <w:color w:val="000000" w:themeColor="text1"/>
              </w:rPr>
              <w:t xml:space="preserve"> </w:t>
            </w:r>
          </w:p>
        </w:tc>
        <w:tc>
          <w:tcPr>
            <w:tcW w:w="1755" w:type="dxa"/>
            <w:tcBorders>
              <w:top w:val="single" w:sz="8" w:space="0" w:color="auto"/>
              <w:left w:val="single" w:sz="8" w:space="0" w:color="auto"/>
              <w:bottom w:val="single" w:sz="8" w:space="0" w:color="auto"/>
              <w:right w:val="single" w:sz="8" w:space="0" w:color="auto"/>
            </w:tcBorders>
            <w:shd w:val="clear" w:color="auto" w:fill="FBE4D5" w:themeFill="accent2" w:themeFillTint="33"/>
            <w:tcMar>
              <w:left w:w="108" w:type="dxa"/>
              <w:right w:w="108" w:type="dxa"/>
            </w:tcMar>
          </w:tcPr>
          <w:p w14:paraId="2196410A" w14:textId="2830FCA5" w:rsidR="1FDA12A4" w:rsidRDefault="1FDA12A4" w:rsidP="1FDA12A4">
            <w:pPr>
              <w:jc w:val="center"/>
            </w:pPr>
            <w:r w:rsidRPr="1FDA12A4">
              <w:rPr>
                <w:rFonts w:ascii="Calibri" w:eastAsia="Calibri" w:hAnsi="Calibri" w:cs="Calibri"/>
                <w:b/>
                <w:bCs/>
                <w:color w:val="000000" w:themeColor="text1"/>
              </w:rPr>
              <w:t>11/11/25</w:t>
            </w:r>
          </w:p>
        </w:tc>
        <w:tc>
          <w:tcPr>
            <w:tcW w:w="1545" w:type="dxa"/>
            <w:tcBorders>
              <w:top w:val="single" w:sz="8" w:space="0" w:color="auto"/>
              <w:left w:val="single" w:sz="8" w:space="0" w:color="auto"/>
              <w:bottom w:val="single" w:sz="8" w:space="0" w:color="auto"/>
              <w:right w:val="single" w:sz="8" w:space="0" w:color="auto"/>
            </w:tcBorders>
            <w:shd w:val="clear" w:color="auto" w:fill="FBE4D5" w:themeFill="accent2" w:themeFillTint="33"/>
            <w:tcMar>
              <w:left w:w="108" w:type="dxa"/>
              <w:right w:w="108" w:type="dxa"/>
            </w:tcMar>
          </w:tcPr>
          <w:p w14:paraId="40BE77C9" w14:textId="58A29BE1" w:rsidR="1FDA12A4" w:rsidRDefault="1FDA12A4" w:rsidP="1FDA12A4">
            <w:pPr>
              <w:jc w:val="center"/>
            </w:pPr>
            <w:r w:rsidRPr="1FDA12A4">
              <w:rPr>
                <w:rFonts w:ascii="Calibri" w:eastAsia="Calibri" w:hAnsi="Calibri" w:cs="Calibri"/>
                <w:b/>
                <w:bCs/>
                <w:color w:val="000000" w:themeColor="text1"/>
              </w:rPr>
              <w:t>11/11/28</w:t>
            </w:r>
          </w:p>
        </w:tc>
      </w:tr>
      <w:tr w:rsidR="1FDA12A4" w14:paraId="6E82AE33" w14:textId="77777777" w:rsidTr="1FDA12A4">
        <w:trPr>
          <w:trHeight w:val="300"/>
        </w:trPr>
        <w:tc>
          <w:tcPr>
            <w:tcW w:w="1305" w:type="dxa"/>
            <w:tcBorders>
              <w:top w:val="single" w:sz="8" w:space="0" w:color="auto"/>
              <w:left w:val="single" w:sz="8" w:space="0" w:color="auto"/>
              <w:bottom w:val="single" w:sz="8" w:space="0" w:color="auto"/>
              <w:right w:val="single" w:sz="8" w:space="0" w:color="auto"/>
            </w:tcBorders>
            <w:shd w:val="clear" w:color="auto" w:fill="FBE4D5" w:themeFill="accent2" w:themeFillTint="33"/>
            <w:tcMar>
              <w:left w:w="108" w:type="dxa"/>
              <w:right w:w="108" w:type="dxa"/>
            </w:tcMar>
          </w:tcPr>
          <w:p w14:paraId="6AA046AF" w14:textId="3D3C98A5" w:rsidR="1FDA12A4" w:rsidRDefault="1FDA12A4" w:rsidP="1FDA12A4">
            <w:pPr>
              <w:jc w:val="center"/>
            </w:pPr>
            <w:r w:rsidRPr="1FDA12A4">
              <w:rPr>
                <w:rFonts w:ascii="Calibri" w:eastAsia="Calibri" w:hAnsi="Calibri" w:cs="Calibri"/>
                <w:sz w:val="22"/>
                <w:szCs w:val="22"/>
              </w:rPr>
              <w:t xml:space="preserve"> </w:t>
            </w:r>
          </w:p>
        </w:tc>
        <w:tc>
          <w:tcPr>
            <w:tcW w:w="2498" w:type="dxa"/>
            <w:tcBorders>
              <w:top w:val="single" w:sz="8" w:space="0" w:color="auto"/>
              <w:left w:val="single" w:sz="8" w:space="0" w:color="auto"/>
              <w:bottom w:val="single" w:sz="8" w:space="0" w:color="auto"/>
              <w:right w:val="single" w:sz="8" w:space="0" w:color="auto"/>
            </w:tcBorders>
            <w:shd w:val="clear" w:color="auto" w:fill="FBE4D5" w:themeFill="accent2" w:themeFillTint="33"/>
            <w:tcMar>
              <w:left w:w="108" w:type="dxa"/>
              <w:right w:w="108" w:type="dxa"/>
            </w:tcMar>
          </w:tcPr>
          <w:p w14:paraId="063C1056" w14:textId="7B7556A1" w:rsidR="1FDA12A4" w:rsidRDefault="1FDA12A4" w:rsidP="1FDA12A4">
            <w:pPr>
              <w:jc w:val="center"/>
            </w:pPr>
            <w:r w:rsidRPr="1FDA12A4">
              <w:rPr>
                <w:rFonts w:ascii="Calibri" w:eastAsia="Calibri" w:hAnsi="Calibri" w:cs="Calibri"/>
                <w:b/>
                <w:bCs/>
                <w:sz w:val="22"/>
                <w:szCs w:val="22"/>
              </w:rPr>
              <w:t>Karina Wood</w:t>
            </w:r>
          </w:p>
          <w:p w14:paraId="6F05B745" w14:textId="5B0F31FD" w:rsidR="1FDA12A4" w:rsidRDefault="1FDA12A4" w:rsidP="1FDA12A4">
            <w:pPr>
              <w:jc w:val="center"/>
            </w:pPr>
            <w:r w:rsidRPr="1FDA12A4">
              <w:rPr>
                <w:rFonts w:ascii="Calibri" w:eastAsia="Calibri" w:hAnsi="Calibri" w:cs="Calibri"/>
                <w:b/>
                <w:bCs/>
                <w:sz w:val="22"/>
                <w:szCs w:val="22"/>
              </w:rPr>
              <w:t xml:space="preserve"> </w:t>
            </w:r>
          </w:p>
        </w:tc>
        <w:tc>
          <w:tcPr>
            <w:tcW w:w="2820" w:type="dxa"/>
            <w:tcBorders>
              <w:top w:val="single" w:sz="8" w:space="0" w:color="auto"/>
              <w:left w:val="single" w:sz="8" w:space="0" w:color="auto"/>
              <w:bottom w:val="single" w:sz="8" w:space="0" w:color="auto"/>
              <w:right w:val="single" w:sz="8" w:space="0" w:color="auto"/>
            </w:tcBorders>
            <w:shd w:val="clear" w:color="auto" w:fill="FBE4D5" w:themeFill="accent2" w:themeFillTint="33"/>
            <w:tcMar>
              <w:left w:w="108" w:type="dxa"/>
              <w:right w:w="108" w:type="dxa"/>
            </w:tcMar>
          </w:tcPr>
          <w:p w14:paraId="14F51E1D" w14:textId="5FB7DD6D" w:rsidR="1FDA12A4" w:rsidRDefault="1FDA12A4" w:rsidP="1FDA12A4">
            <w:pPr>
              <w:jc w:val="center"/>
            </w:pPr>
            <w:proofErr w:type="spellStart"/>
            <w:r w:rsidRPr="1FDA12A4">
              <w:rPr>
                <w:rFonts w:ascii="Calibri" w:eastAsia="Calibri" w:hAnsi="Calibri" w:cs="Calibri"/>
                <w:color w:val="000000" w:themeColor="text1"/>
              </w:rPr>
              <w:t>Paediatric</w:t>
            </w:r>
            <w:proofErr w:type="spellEnd"/>
            <w:r w:rsidRPr="1FDA12A4">
              <w:rPr>
                <w:rFonts w:ascii="Calibri" w:eastAsia="Calibri" w:hAnsi="Calibri" w:cs="Calibri"/>
                <w:color w:val="000000" w:themeColor="text1"/>
              </w:rPr>
              <w:t xml:space="preserve"> First Aid Level 3</w:t>
            </w:r>
          </w:p>
          <w:p w14:paraId="332EB248" w14:textId="72241D9F" w:rsidR="1FDA12A4" w:rsidRDefault="1FDA12A4" w:rsidP="1FDA12A4">
            <w:pPr>
              <w:jc w:val="center"/>
            </w:pPr>
            <w:r w:rsidRPr="1FDA12A4">
              <w:rPr>
                <w:rFonts w:ascii="Calibri" w:eastAsia="Calibri" w:hAnsi="Calibri" w:cs="Calibri"/>
                <w:color w:val="000000" w:themeColor="text1"/>
              </w:rPr>
              <w:t>Action for Life</w:t>
            </w:r>
          </w:p>
          <w:p w14:paraId="24BAE0EA" w14:textId="14A1B540" w:rsidR="1FDA12A4" w:rsidRDefault="1FDA12A4" w:rsidP="1FDA12A4">
            <w:pPr>
              <w:jc w:val="center"/>
            </w:pPr>
            <w:r w:rsidRPr="1FDA12A4">
              <w:rPr>
                <w:rFonts w:ascii="Calibri" w:eastAsia="Calibri" w:hAnsi="Calibri" w:cs="Calibri"/>
                <w:b/>
                <w:bCs/>
                <w:sz w:val="22"/>
                <w:szCs w:val="22"/>
              </w:rPr>
              <w:t xml:space="preserve"> </w:t>
            </w:r>
          </w:p>
        </w:tc>
        <w:tc>
          <w:tcPr>
            <w:tcW w:w="1755" w:type="dxa"/>
            <w:tcBorders>
              <w:top w:val="single" w:sz="8" w:space="0" w:color="auto"/>
              <w:left w:val="single" w:sz="8" w:space="0" w:color="auto"/>
              <w:bottom w:val="single" w:sz="8" w:space="0" w:color="auto"/>
              <w:right w:val="single" w:sz="8" w:space="0" w:color="auto"/>
            </w:tcBorders>
            <w:shd w:val="clear" w:color="auto" w:fill="FBE4D5" w:themeFill="accent2" w:themeFillTint="33"/>
            <w:tcMar>
              <w:left w:w="108" w:type="dxa"/>
              <w:right w:w="108" w:type="dxa"/>
            </w:tcMar>
          </w:tcPr>
          <w:p w14:paraId="7D3F3080" w14:textId="069F909F" w:rsidR="1FDA12A4" w:rsidRDefault="1FDA12A4" w:rsidP="1FDA12A4">
            <w:pPr>
              <w:jc w:val="center"/>
            </w:pPr>
            <w:r w:rsidRPr="1FDA12A4">
              <w:rPr>
                <w:rFonts w:ascii="Calibri" w:eastAsia="Calibri" w:hAnsi="Calibri" w:cs="Calibri"/>
                <w:b/>
                <w:bCs/>
                <w:sz w:val="22"/>
                <w:szCs w:val="22"/>
              </w:rPr>
              <w:t>14/11/24</w:t>
            </w:r>
          </w:p>
        </w:tc>
        <w:tc>
          <w:tcPr>
            <w:tcW w:w="1545" w:type="dxa"/>
            <w:tcBorders>
              <w:top w:val="single" w:sz="8" w:space="0" w:color="auto"/>
              <w:left w:val="single" w:sz="8" w:space="0" w:color="auto"/>
              <w:bottom w:val="single" w:sz="8" w:space="0" w:color="auto"/>
              <w:right w:val="single" w:sz="8" w:space="0" w:color="auto"/>
            </w:tcBorders>
            <w:shd w:val="clear" w:color="auto" w:fill="FBE4D5" w:themeFill="accent2" w:themeFillTint="33"/>
            <w:tcMar>
              <w:left w:w="108" w:type="dxa"/>
              <w:right w:w="108" w:type="dxa"/>
            </w:tcMar>
          </w:tcPr>
          <w:p w14:paraId="6E53956B" w14:textId="55E3242E" w:rsidR="1FDA12A4" w:rsidRDefault="1FDA12A4" w:rsidP="1FDA12A4">
            <w:pPr>
              <w:jc w:val="center"/>
            </w:pPr>
            <w:r w:rsidRPr="1FDA12A4">
              <w:rPr>
                <w:rFonts w:ascii="Calibri" w:eastAsia="Calibri" w:hAnsi="Calibri" w:cs="Calibri"/>
                <w:b/>
                <w:bCs/>
                <w:sz w:val="22"/>
                <w:szCs w:val="22"/>
              </w:rPr>
              <w:t>14/11/27</w:t>
            </w:r>
          </w:p>
          <w:p w14:paraId="6B8DA4C0" w14:textId="3AF35D66" w:rsidR="1FDA12A4" w:rsidRDefault="1FDA12A4" w:rsidP="1FDA12A4">
            <w:pPr>
              <w:jc w:val="center"/>
            </w:pPr>
            <w:r w:rsidRPr="1FDA12A4">
              <w:rPr>
                <w:rFonts w:ascii="Calibri" w:eastAsia="Calibri" w:hAnsi="Calibri" w:cs="Calibri"/>
                <w:b/>
                <w:bCs/>
                <w:sz w:val="22"/>
                <w:szCs w:val="22"/>
              </w:rPr>
              <w:t xml:space="preserve"> </w:t>
            </w:r>
          </w:p>
        </w:tc>
      </w:tr>
      <w:tr w:rsidR="1FDA12A4" w14:paraId="3EF10B1F" w14:textId="77777777" w:rsidTr="1FDA12A4">
        <w:trPr>
          <w:trHeight w:val="300"/>
        </w:trPr>
        <w:tc>
          <w:tcPr>
            <w:tcW w:w="1305" w:type="dxa"/>
            <w:tcBorders>
              <w:top w:val="single" w:sz="8" w:space="0" w:color="auto"/>
              <w:left w:val="single" w:sz="8" w:space="0" w:color="auto"/>
              <w:bottom w:val="single" w:sz="8" w:space="0" w:color="auto"/>
              <w:right w:val="single" w:sz="8" w:space="0" w:color="auto"/>
            </w:tcBorders>
            <w:shd w:val="clear" w:color="auto" w:fill="FBE4D5" w:themeFill="accent2" w:themeFillTint="33"/>
            <w:tcMar>
              <w:left w:w="108" w:type="dxa"/>
              <w:right w:w="108" w:type="dxa"/>
            </w:tcMar>
          </w:tcPr>
          <w:p w14:paraId="2D354E6E" w14:textId="22439A01" w:rsidR="1FDA12A4" w:rsidRDefault="1FDA12A4" w:rsidP="1FDA12A4">
            <w:pPr>
              <w:jc w:val="center"/>
            </w:pPr>
            <w:r w:rsidRPr="1FDA12A4">
              <w:rPr>
                <w:rFonts w:ascii="Calibri" w:eastAsia="Calibri" w:hAnsi="Calibri" w:cs="Calibri"/>
                <w:sz w:val="22"/>
                <w:szCs w:val="22"/>
              </w:rPr>
              <w:t xml:space="preserve"> </w:t>
            </w:r>
          </w:p>
        </w:tc>
        <w:tc>
          <w:tcPr>
            <w:tcW w:w="2498" w:type="dxa"/>
            <w:tcBorders>
              <w:top w:val="single" w:sz="8" w:space="0" w:color="auto"/>
              <w:left w:val="single" w:sz="8" w:space="0" w:color="auto"/>
              <w:bottom w:val="single" w:sz="8" w:space="0" w:color="auto"/>
              <w:right w:val="single" w:sz="8" w:space="0" w:color="auto"/>
            </w:tcBorders>
            <w:shd w:val="clear" w:color="auto" w:fill="FBE4D5" w:themeFill="accent2" w:themeFillTint="33"/>
            <w:tcMar>
              <w:left w:w="108" w:type="dxa"/>
              <w:right w:w="108" w:type="dxa"/>
            </w:tcMar>
          </w:tcPr>
          <w:p w14:paraId="4F62E529" w14:textId="1BEC4A35" w:rsidR="1FDA12A4" w:rsidRDefault="1FDA12A4" w:rsidP="1FDA12A4">
            <w:pPr>
              <w:jc w:val="center"/>
            </w:pPr>
            <w:r w:rsidRPr="1FDA12A4">
              <w:rPr>
                <w:rFonts w:ascii="Calibri" w:eastAsia="Calibri" w:hAnsi="Calibri" w:cs="Calibri"/>
                <w:sz w:val="22"/>
                <w:szCs w:val="22"/>
              </w:rPr>
              <w:t>Sarah Trott</w:t>
            </w:r>
          </w:p>
        </w:tc>
        <w:tc>
          <w:tcPr>
            <w:tcW w:w="2820" w:type="dxa"/>
            <w:tcBorders>
              <w:top w:val="single" w:sz="8" w:space="0" w:color="auto"/>
              <w:left w:val="single" w:sz="8" w:space="0" w:color="auto"/>
              <w:bottom w:val="single" w:sz="8" w:space="0" w:color="auto"/>
              <w:right w:val="single" w:sz="8" w:space="0" w:color="auto"/>
            </w:tcBorders>
            <w:shd w:val="clear" w:color="auto" w:fill="FBE4D5" w:themeFill="accent2" w:themeFillTint="33"/>
            <w:tcMar>
              <w:left w:w="108" w:type="dxa"/>
              <w:right w:w="108" w:type="dxa"/>
            </w:tcMar>
          </w:tcPr>
          <w:p w14:paraId="1BE0483F" w14:textId="4569AC54" w:rsidR="1FDA12A4" w:rsidRDefault="1FDA12A4" w:rsidP="1FDA12A4">
            <w:pPr>
              <w:jc w:val="center"/>
            </w:pPr>
            <w:r w:rsidRPr="1FDA12A4">
              <w:rPr>
                <w:rFonts w:ascii="Calibri" w:eastAsia="Calibri" w:hAnsi="Calibri" w:cs="Calibri"/>
                <w:color w:val="000000" w:themeColor="text1"/>
              </w:rPr>
              <w:t>First Aid core training</w:t>
            </w:r>
          </w:p>
          <w:p w14:paraId="5958650A" w14:textId="6E10C82A" w:rsidR="1FDA12A4" w:rsidRDefault="1FDA12A4" w:rsidP="1FDA12A4">
            <w:pPr>
              <w:jc w:val="center"/>
            </w:pPr>
            <w:r w:rsidRPr="1FDA12A4">
              <w:rPr>
                <w:rFonts w:ascii="Calibri" w:eastAsia="Calibri" w:hAnsi="Calibri" w:cs="Calibri"/>
                <w:color w:val="000000" w:themeColor="text1"/>
              </w:rPr>
              <w:t xml:space="preserve"> </w:t>
            </w:r>
          </w:p>
        </w:tc>
        <w:tc>
          <w:tcPr>
            <w:tcW w:w="1755" w:type="dxa"/>
            <w:tcBorders>
              <w:top w:val="single" w:sz="8" w:space="0" w:color="auto"/>
              <w:left w:val="single" w:sz="8" w:space="0" w:color="auto"/>
              <w:bottom w:val="single" w:sz="8" w:space="0" w:color="auto"/>
              <w:right w:val="single" w:sz="8" w:space="0" w:color="auto"/>
            </w:tcBorders>
            <w:shd w:val="clear" w:color="auto" w:fill="FBE4D5" w:themeFill="accent2" w:themeFillTint="33"/>
            <w:tcMar>
              <w:left w:w="108" w:type="dxa"/>
              <w:right w:w="108" w:type="dxa"/>
            </w:tcMar>
          </w:tcPr>
          <w:p w14:paraId="101C2488" w14:textId="4A85E67A" w:rsidR="1FDA12A4" w:rsidRDefault="1FDA12A4" w:rsidP="1FDA12A4">
            <w:pPr>
              <w:jc w:val="center"/>
            </w:pPr>
            <w:r w:rsidRPr="1FDA12A4">
              <w:rPr>
                <w:rFonts w:ascii="Calibri" w:eastAsia="Calibri" w:hAnsi="Calibri" w:cs="Calibri"/>
                <w:color w:val="000000" w:themeColor="text1"/>
              </w:rPr>
              <w:t>07/07/23</w:t>
            </w:r>
          </w:p>
        </w:tc>
        <w:tc>
          <w:tcPr>
            <w:tcW w:w="1545" w:type="dxa"/>
            <w:tcBorders>
              <w:top w:val="single" w:sz="8" w:space="0" w:color="auto"/>
              <w:left w:val="single" w:sz="8" w:space="0" w:color="auto"/>
              <w:bottom w:val="single" w:sz="8" w:space="0" w:color="auto"/>
              <w:right w:val="single" w:sz="8" w:space="0" w:color="auto"/>
            </w:tcBorders>
            <w:shd w:val="clear" w:color="auto" w:fill="FBE4D5" w:themeFill="accent2" w:themeFillTint="33"/>
            <w:tcMar>
              <w:left w:w="108" w:type="dxa"/>
              <w:right w:w="108" w:type="dxa"/>
            </w:tcMar>
          </w:tcPr>
          <w:p w14:paraId="3FE1537E" w14:textId="52C4731A" w:rsidR="1FDA12A4" w:rsidRDefault="1FDA12A4" w:rsidP="1FDA12A4">
            <w:pPr>
              <w:jc w:val="center"/>
            </w:pPr>
            <w:r w:rsidRPr="1FDA12A4">
              <w:rPr>
                <w:rFonts w:ascii="Calibri" w:eastAsia="Calibri" w:hAnsi="Calibri" w:cs="Calibri"/>
                <w:color w:val="000000" w:themeColor="text1"/>
              </w:rPr>
              <w:t>7/7/2026</w:t>
            </w:r>
          </w:p>
        </w:tc>
      </w:tr>
      <w:tr w:rsidR="1FDA12A4" w14:paraId="43ABD528" w14:textId="77777777" w:rsidTr="1FDA12A4">
        <w:trPr>
          <w:trHeight w:val="300"/>
        </w:trPr>
        <w:tc>
          <w:tcPr>
            <w:tcW w:w="1305" w:type="dxa"/>
            <w:tcBorders>
              <w:top w:val="single" w:sz="8" w:space="0" w:color="auto"/>
              <w:left w:val="single" w:sz="8" w:space="0" w:color="auto"/>
              <w:bottom w:val="single" w:sz="8" w:space="0" w:color="auto"/>
              <w:right w:val="single" w:sz="8" w:space="0" w:color="auto"/>
            </w:tcBorders>
            <w:shd w:val="clear" w:color="auto" w:fill="FBE4D5" w:themeFill="accent2" w:themeFillTint="33"/>
            <w:tcMar>
              <w:left w:w="108" w:type="dxa"/>
              <w:right w:w="108" w:type="dxa"/>
            </w:tcMar>
          </w:tcPr>
          <w:p w14:paraId="26585B4E" w14:textId="2A50DCB3" w:rsidR="1FDA12A4" w:rsidRDefault="1FDA12A4" w:rsidP="1FDA12A4">
            <w:pPr>
              <w:jc w:val="center"/>
            </w:pPr>
            <w:r w:rsidRPr="1FDA12A4">
              <w:rPr>
                <w:rFonts w:ascii="Calibri" w:eastAsia="Calibri" w:hAnsi="Calibri" w:cs="Calibri"/>
                <w:sz w:val="22"/>
                <w:szCs w:val="22"/>
              </w:rPr>
              <w:t xml:space="preserve"> </w:t>
            </w:r>
          </w:p>
        </w:tc>
        <w:tc>
          <w:tcPr>
            <w:tcW w:w="2498" w:type="dxa"/>
            <w:tcBorders>
              <w:top w:val="single" w:sz="8" w:space="0" w:color="auto"/>
              <w:left w:val="single" w:sz="8" w:space="0" w:color="auto"/>
              <w:bottom w:val="single" w:sz="8" w:space="0" w:color="auto"/>
              <w:right w:val="single" w:sz="8" w:space="0" w:color="auto"/>
            </w:tcBorders>
            <w:shd w:val="clear" w:color="auto" w:fill="FBE4D5" w:themeFill="accent2" w:themeFillTint="33"/>
            <w:tcMar>
              <w:left w:w="108" w:type="dxa"/>
              <w:right w:w="108" w:type="dxa"/>
            </w:tcMar>
          </w:tcPr>
          <w:p w14:paraId="6AAEA9E2" w14:textId="28C96049" w:rsidR="1FDA12A4" w:rsidRDefault="1FDA12A4" w:rsidP="1FDA12A4">
            <w:pPr>
              <w:jc w:val="center"/>
            </w:pPr>
            <w:r w:rsidRPr="1FDA12A4">
              <w:rPr>
                <w:rFonts w:ascii="Calibri" w:eastAsia="Calibri" w:hAnsi="Calibri" w:cs="Calibri"/>
                <w:b/>
                <w:bCs/>
                <w:sz w:val="22"/>
                <w:szCs w:val="22"/>
              </w:rPr>
              <w:t xml:space="preserve">Michelle </w:t>
            </w:r>
            <w:proofErr w:type="spellStart"/>
            <w:r w:rsidRPr="1FDA12A4">
              <w:rPr>
                <w:rFonts w:ascii="Calibri" w:eastAsia="Calibri" w:hAnsi="Calibri" w:cs="Calibri"/>
                <w:b/>
                <w:bCs/>
                <w:sz w:val="22"/>
                <w:szCs w:val="22"/>
              </w:rPr>
              <w:t>Mabin</w:t>
            </w:r>
            <w:proofErr w:type="spellEnd"/>
          </w:p>
        </w:tc>
        <w:tc>
          <w:tcPr>
            <w:tcW w:w="2820" w:type="dxa"/>
            <w:tcBorders>
              <w:top w:val="single" w:sz="8" w:space="0" w:color="auto"/>
              <w:left w:val="single" w:sz="8" w:space="0" w:color="auto"/>
              <w:bottom w:val="single" w:sz="8" w:space="0" w:color="auto"/>
              <w:right w:val="single" w:sz="8" w:space="0" w:color="auto"/>
            </w:tcBorders>
            <w:shd w:val="clear" w:color="auto" w:fill="FBE4D5" w:themeFill="accent2" w:themeFillTint="33"/>
            <w:tcMar>
              <w:left w:w="108" w:type="dxa"/>
              <w:right w:w="108" w:type="dxa"/>
            </w:tcMar>
          </w:tcPr>
          <w:p w14:paraId="36BA133B" w14:textId="263552D2" w:rsidR="1FDA12A4" w:rsidRDefault="1FDA12A4" w:rsidP="1FDA12A4">
            <w:pPr>
              <w:jc w:val="center"/>
            </w:pPr>
            <w:proofErr w:type="spellStart"/>
            <w:r w:rsidRPr="1FDA12A4">
              <w:rPr>
                <w:rFonts w:ascii="Calibri" w:eastAsia="Calibri" w:hAnsi="Calibri" w:cs="Calibri"/>
                <w:b/>
                <w:bCs/>
                <w:color w:val="000000" w:themeColor="text1"/>
              </w:rPr>
              <w:t>Paediatric</w:t>
            </w:r>
            <w:proofErr w:type="spellEnd"/>
            <w:r w:rsidRPr="1FDA12A4">
              <w:rPr>
                <w:rFonts w:ascii="Calibri" w:eastAsia="Calibri" w:hAnsi="Calibri" w:cs="Calibri"/>
                <w:b/>
                <w:bCs/>
                <w:color w:val="000000" w:themeColor="text1"/>
              </w:rPr>
              <w:t xml:space="preserve"> First Aid Level 3</w:t>
            </w:r>
          </w:p>
          <w:p w14:paraId="5EB9C8E3" w14:textId="35CF3C87" w:rsidR="1FDA12A4" w:rsidRDefault="1FDA12A4" w:rsidP="1FDA12A4">
            <w:pPr>
              <w:jc w:val="center"/>
            </w:pPr>
            <w:r w:rsidRPr="1FDA12A4">
              <w:rPr>
                <w:rFonts w:ascii="Calibri" w:eastAsia="Calibri" w:hAnsi="Calibri" w:cs="Calibri"/>
                <w:b/>
                <w:bCs/>
                <w:color w:val="000000" w:themeColor="text1"/>
              </w:rPr>
              <w:t>Action for Life</w:t>
            </w:r>
          </w:p>
          <w:p w14:paraId="7929E499" w14:textId="173AE7B5" w:rsidR="1FDA12A4" w:rsidRDefault="1FDA12A4" w:rsidP="1FDA12A4">
            <w:pPr>
              <w:jc w:val="center"/>
            </w:pPr>
            <w:r w:rsidRPr="1FDA12A4">
              <w:rPr>
                <w:rFonts w:ascii="Calibri" w:eastAsia="Calibri" w:hAnsi="Calibri" w:cs="Calibri"/>
                <w:b/>
                <w:bCs/>
                <w:color w:val="000000" w:themeColor="text1"/>
              </w:rPr>
              <w:t xml:space="preserve"> </w:t>
            </w:r>
          </w:p>
        </w:tc>
        <w:tc>
          <w:tcPr>
            <w:tcW w:w="1755" w:type="dxa"/>
            <w:tcBorders>
              <w:top w:val="single" w:sz="8" w:space="0" w:color="auto"/>
              <w:left w:val="single" w:sz="8" w:space="0" w:color="auto"/>
              <w:bottom w:val="single" w:sz="8" w:space="0" w:color="auto"/>
              <w:right w:val="single" w:sz="8" w:space="0" w:color="auto"/>
            </w:tcBorders>
            <w:shd w:val="clear" w:color="auto" w:fill="FBE4D5" w:themeFill="accent2" w:themeFillTint="33"/>
            <w:tcMar>
              <w:left w:w="108" w:type="dxa"/>
              <w:right w:w="108" w:type="dxa"/>
            </w:tcMar>
          </w:tcPr>
          <w:p w14:paraId="70427F9B" w14:textId="76BB61F8" w:rsidR="1FDA12A4" w:rsidRDefault="1FDA12A4" w:rsidP="1FDA12A4">
            <w:pPr>
              <w:jc w:val="center"/>
            </w:pPr>
            <w:r w:rsidRPr="1FDA12A4">
              <w:rPr>
                <w:rFonts w:ascii="Calibri" w:eastAsia="Calibri" w:hAnsi="Calibri" w:cs="Calibri"/>
                <w:b/>
                <w:bCs/>
                <w:color w:val="000000" w:themeColor="text1"/>
              </w:rPr>
              <w:t>11/11/25</w:t>
            </w:r>
          </w:p>
        </w:tc>
        <w:tc>
          <w:tcPr>
            <w:tcW w:w="1545" w:type="dxa"/>
            <w:tcBorders>
              <w:top w:val="single" w:sz="8" w:space="0" w:color="auto"/>
              <w:left w:val="single" w:sz="8" w:space="0" w:color="auto"/>
              <w:bottom w:val="single" w:sz="8" w:space="0" w:color="auto"/>
              <w:right w:val="single" w:sz="8" w:space="0" w:color="auto"/>
            </w:tcBorders>
            <w:shd w:val="clear" w:color="auto" w:fill="FBE4D5" w:themeFill="accent2" w:themeFillTint="33"/>
            <w:tcMar>
              <w:left w:w="108" w:type="dxa"/>
              <w:right w:w="108" w:type="dxa"/>
            </w:tcMar>
          </w:tcPr>
          <w:p w14:paraId="77722CC5" w14:textId="41679F91" w:rsidR="1FDA12A4" w:rsidRDefault="1FDA12A4" w:rsidP="1FDA12A4">
            <w:pPr>
              <w:jc w:val="center"/>
            </w:pPr>
            <w:r w:rsidRPr="1FDA12A4">
              <w:rPr>
                <w:rFonts w:ascii="Calibri" w:eastAsia="Calibri" w:hAnsi="Calibri" w:cs="Calibri"/>
                <w:b/>
                <w:bCs/>
                <w:color w:val="000000" w:themeColor="text1"/>
              </w:rPr>
              <w:t>11/11/28</w:t>
            </w:r>
          </w:p>
        </w:tc>
      </w:tr>
      <w:tr w:rsidR="1FDA12A4" w14:paraId="4CEE9063" w14:textId="77777777" w:rsidTr="1FDA12A4">
        <w:trPr>
          <w:trHeight w:val="300"/>
        </w:trPr>
        <w:tc>
          <w:tcPr>
            <w:tcW w:w="1305" w:type="dxa"/>
            <w:tcBorders>
              <w:top w:val="single" w:sz="8" w:space="0" w:color="auto"/>
              <w:left w:val="single" w:sz="8" w:space="0" w:color="auto"/>
              <w:bottom w:val="single" w:sz="8" w:space="0" w:color="auto"/>
              <w:right w:val="single" w:sz="8" w:space="0" w:color="auto"/>
            </w:tcBorders>
            <w:shd w:val="clear" w:color="auto" w:fill="E7E6E6"/>
            <w:tcMar>
              <w:left w:w="108" w:type="dxa"/>
              <w:right w:w="108" w:type="dxa"/>
            </w:tcMar>
          </w:tcPr>
          <w:p w14:paraId="5E5E4015" w14:textId="4A8F443B" w:rsidR="1FDA12A4" w:rsidRDefault="1FDA12A4" w:rsidP="1FDA12A4">
            <w:pPr>
              <w:jc w:val="center"/>
            </w:pPr>
            <w:r w:rsidRPr="1FDA12A4">
              <w:rPr>
                <w:rFonts w:ascii="Calibri" w:eastAsia="Calibri" w:hAnsi="Calibri" w:cs="Calibri"/>
                <w:sz w:val="22"/>
                <w:szCs w:val="22"/>
              </w:rPr>
              <w:t>Kitchen / Hall</w:t>
            </w:r>
          </w:p>
        </w:tc>
        <w:tc>
          <w:tcPr>
            <w:tcW w:w="2498" w:type="dxa"/>
            <w:tcBorders>
              <w:top w:val="single" w:sz="8" w:space="0" w:color="auto"/>
              <w:left w:val="single" w:sz="8" w:space="0" w:color="auto"/>
              <w:bottom w:val="single" w:sz="8" w:space="0" w:color="auto"/>
              <w:right w:val="single" w:sz="8" w:space="0" w:color="auto"/>
            </w:tcBorders>
            <w:shd w:val="clear" w:color="auto" w:fill="E7E6E6"/>
            <w:tcMar>
              <w:left w:w="108" w:type="dxa"/>
              <w:right w:w="108" w:type="dxa"/>
            </w:tcMar>
          </w:tcPr>
          <w:p w14:paraId="3969C62A" w14:textId="7A441648" w:rsidR="1FDA12A4" w:rsidRDefault="1FDA12A4" w:rsidP="1FDA12A4">
            <w:pPr>
              <w:jc w:val="center"/>
            </w:pPr>
            <w:proofErr w:type="spellStart"/>
            <w:r w:rsidRPr="1FDA12A4">
              <w:rPr>
                <w:rFonts w:ascii="Calibri" w:eastAsia="Calibri" w:hAnsi="Calibri" w:cs="Calibri"/>
                <w:color w:val="000000" w:themeColor="text1"/>
              </w:rPr>
              <w:t>Ewa</w:t>
            </w:r>
            <w:proofErr w:type="spellEnd"/>
            <w:r w:rsidRPr="1FDA12A4">
              <w:rPr>
                <w:rFonts w:ascii="Calibri" w:eastAsia="Calibri" w:hAnsi="Calibri" w:cs="Calibri"/>
                <w:color w:val="000000" w:themeColor="text1"/>
              </w:rPr>
              <w:t xml:space="preserve"> </w:t>
            </w:r>
            <w:proofErr w:type="spellStart"/>
            <w:r w:rsidRPr="1FDA12A4">
              <w:rPr>
                <w:rFonts w:ascii="Calibri" w:eastAsia="Calibri" w:hAnsi="Calibri" w:cs="Calibri"/>
                <w:color w:val="000000" w:themeColor="text1"/>
              </w:rPr>
              <w:t>Niklas</w:t>
            </w:r>
            <w:proofErr w:type="spellEnd"/>
          </w:p>
        </w:tc>
        <w:tc>
          <w:tcPr>
            <w:tcW w:w="2820" w:type="dxa"/>
            <w:tcBorders>
              <w:top w:val="single" w:sz="8" w:space="0" w:color="auto"/>
              <w:left w:val="single" w:sz="8" w:space="0" w:color="auto"/>
              <w:bottom w:val="single" w:sz="8" w:space="0" w:color="auto"/>
              <w:right w:val="single" w:sz="8" w:space="0" w:color="auto"/>
            </w:tcBorders>
            <w:shd w:val="clear" w:color="auto" w:fill="E7E6E6"/>
            <w:tcMar>
              <w:left w:w="108" w:type="dxa"/>
              <w:right w:w="108" w:type="dxa"/>
            </w:tcMar>
          </w:tcPr>
          <w:p w14:paraId="18CF4652" w14:textId="5790DB4F" w:rsidR="1FDA12A4" w:rsidRDefault="1FDA12A4" w:rsidP="1FDA12A4">
            <w:pPr>
              <w:jc w:val="center"/>
            </w:pPr>
            <w:r w:rsidRPr="1FDA12A4">
              <w:rPr>
                <w:rFonts w:ascii="Calibri" w:eastAsia="Calibri" w:hAnsi="Calibri" w:cs="Calibri"/>
                <w:color w:val="000000" w:themeColor="text1"/>
              </w:rPr>
              <w:t>First Aid training</w:t>
            </w:r>
          </w:p>
        </w:tc>
        <w:tc>
          <w:tcPr>
            <w:tcW w:w="1755" w:type="dxa"/>
            <w:tcBorders>
              <w:top w:val="single" w:sz="8" w:space="0" w:color="auto"/>
              <w:left w:val="single" w:sz="8" w:space="0" w:color="auto"/>
              <w:bottom w:val="single" w:sz="8" w:space="0" w:color="auto"/>
              <w:right w:val="single" w:sz="8" w:space="0" w:color="auto"/>
            </w:tcBorders>
            <w:shd w:val="clear" w:color="auto" w:fill="E7E6E6"/>
            <w:tcMar>
              <w:left w:w="108" w:type="dxa"/>
              <w:right w:w="108" w:type="dxa"/>
            </w:tcMar>
          </w:tcPr>
          <w:p w14:paraId="57C70083" w14:textId="17BD0806" w:rsidR="1FDA12A4" w:rsidRDefault="1FDA12A4" w:rsidP="1FDA12A4">
            <w:pPr>
              <w:jc w:val="center"/>
            </w:pPr>
            <w:r w:rsidRPr="1FDA12A4">
              <w:rPr>
                <w:rFonts w:ascii="Calibri" w:eastAsia="Calibri" w:hAnsi="Calibri" w:cs="Calibri"/>
                <w:color w:val="000000" w:themeColor="text1"/>
              </w:rPr>
              <w:t>14/06/23</w:t>
            </w:r>
          </w:p>
        </w:tc>
        <w:tc>
          <w:tcPr>
            <w:tcW w:w="1545" w:type="dxa"/>
            <w:tcBorders>
              <w:top w:val="single" w:sz="8" w:space="0" w:color="auto"/>
              <w:left w:val="single" w:sz="8" w:space="0" w:color="auto"/>
              <w:bottom w:val="single" w:sz="8" w:space="0" w:color="auto"/>
              <w:right w:val="single" w:sz="8" w:space="0" w:color="auto"/>
            </w:tcBorders>
            <w:shd w:val="clear" w:color="auto" w:fill="E7E6E6"/>
            <w:tcMar>
              <w:left w:w="108" w:type="dxa"/>
              <w:right w:w="108" w:type="dxa"/>
            </w:tcMar>
          </w:tcPr>
          <w:p w14:paraId="1A58665F" w14:textId="0BCE5647" w:rsidR="1FDA12A4" w:rsidRDefault="1FDA12A4" w:rsidP="1FDA12A4">
            <w:pPr>
              <w:jc w:val="center"/>
            </w:pPr>
            <w:r w:rsidRPr="1FDA12A4">
              <w:rPr>
                <w:rFonts w:ascii="Calibri" w:eastAsia="Calibri" w:hAnsi="Calibri" w:cs="Calibri"/>
                <w:color w:val="000000" w:themeColor="text1"/>
              </w:rPr>
              <w:t>14/06/2026</w:t>
            </w:r>
          </w:p>
        </w:tc>
      </w:tr>
      <w:tr w:rsidR="1FDA12A4" w14:paraId="36418572" w14:textId="77777777" w:rsidTr="1FDA12A4">
        <w:trPr>
          <w:trHeight w:val="300"/>
        </w:trPr>
        <w:tc>
          <w:tcPr>
            <w:tcW w:w="1305" w:type="dxa"/>
            <w:tcBorders>
              <w:top w:val="single" w:sz="8" w:space="0" w:color="auto"/>
              <w:left w:val="single" w:sz="8" w:space="0" w:color="auto"/>
              <w:bottom w:val="single" w:sz="8" w:space="0" w:color="auto"/>
              <w:right w:val="single" w:sz="8" w:space="0" w:color="auto"/>
            </w:tcBorders>
            <w:shd w:val="clear" w:color="auto" w:fill="E7E6E6"/>
            <w:tcMar>
              <w:left w:w="108" w:type="dxa"/>
              <w:right w:w="108" w:type="dxa"/>
            </w:tcMar>
          </w:tcPr>
          <w:p w14:paraId="42400A7A" w14:textId="48E9D401" w:rsidR="1FDA12A4" w:rsidRDefault="1FDA12A4" w:rsidP="1FDA12A4">
            <w:pPr>
              <w:jc w:val="center"/>
            </w:pPr>
            <w:r w:rsidRPr="1FDA12A4">
              <w:rPr>
                <w:rFonts w:ascii="Calibri" w:eastAsia="Calibri" w:hAnsi="Calibri" w:cs="Calibri"/>
                <w:sz w:val="22"/>
                <w:szCs w:val="22"/>
              </w:rPr>
              <w:t xml:space="preserve"> </w:t>
            </w:r>
          </w:p>
        </w:tc>
        <w:tc>
          <w:tcPr>
            <w:tcW w:w="2498" w:type="dxa"/>
            <w:tcBorders>
              <w:top w:val="single" w:sz="8" w:space="0" w:color="auto"/>
              <w:left w:val="single" w:sz="8" w:space="0" w:color="auto"/>
              <w:bottom w:val="single" w:sz="8" w:space="0" w:color="auto"/>
              <w:right w:val="single" w:sz="8" w:space="0" w:color="auto"/>
            </w:tcBorders>
            <w:shd w:val="clear" w:color="auto" w:fill="E7E6E6"/>
            <w:tcMar>
              <w:left w:w="108" w:type="dxa"/>
              <w:right w:w="108" w:type="dxa"/>
            </w:tcMar>
          </w:tcPr>
          <w:p w14:paraId="5384817C" w14:textId="59D4A559" w:rsidR="1FDA12A4" w:rsidRDefault="1FDA12A4" w:rsidP="1FDA12A4">
            <w:proofErr w:type="spellStart"/>
            <w:r w:rsidRPr="1FDA12A4">
              <w:rPr>
                <w:rFonts w:ascii="Calibri" w:eastAsia="Calibri" w:hAnsi="Calibri" w:cs="Calibri"/>
                <w:b/>
                <w:bCs/>
                <w:color w:val="000000" w:themeColor="text1"/>
              </w:rPr>
              <w:t>Narissa</w:t>
            </w:r>
            <w:proofErr w:type="spellEnd"/>
            <w:r w:rsidRPr="1FDA12A4">
              <w:rPr>
                <w:rFonts w:ascii="Calibri" w:eastAsia="Calibri" w:hAnsi="Calibri" w:cs="Calibri"/>
                <w:b/>
                <w:bCs/>
                <w:color w:val="000000" w:themeColor="text1"/>
              </w:rPr>
              <w:t xml:space="preserve"> </w:t>
            </w:r>
            <w:proofErr w:type="spellStart"/>
            <w:r w:rsidRPr="1FDA12A4">
              <w:rPr>
                <w:rFonts w:ascii="Calibri" w:eastAsia="Calibri" w:hAnsi="Calibri" w:cs="Calibri"/>
                <w:b/>
                <w:bCs/>
                <w:color w:val="000000" w:themeColor="text1"/>
              </w:rPr>
              <w:t>Shoebridge</w:t>
            </w:r>
            <w:proofErr w:type="spellEnd"/>
          </w:p>
        </w:tc>
        <w:tc>
          <w:tcPr>
            <w:tcW w:w="2820" w:type="dxa"/>
            <w:tcBorders>
              <w:top w:val="single" w:sz="8" w:space="0" w:color="auto"/>
              <w:left w:val="single" w:sz="8" w:space="0" w:color="auto"/>
              <w:bottom w:val="single" w:sz="8" w:space="0" w:color="auto"/>
              <w:right w:val="single" w:sz="8" w:space="0" w:color="auto"/>
            </w:tcBorders>
            <w:shd w:val="clear" w:color="auto" w:fill="E7E6E6"/>
            <w:tcMar>
              <w:left w:w="108" w:type="dxa"/>
              <w:right w:w="108" w:type="dxa"/>
            </w:tcMar>
          </w:tcPr>
          <w:p w14:paraId="608AF454" w14:textId="1C430756" w:rsidR="1FDA12A4" w:rsidRDefault="1FDA12A4" w:rsidP="1FDA12A4">
            <w:pPr>
              <w:jc w:val="center"/>
            </w:pPr>
            <w:proofErr w:type="spellStart"/>
            <w:r w:rsidRPr="1FDA12A4">
              <w:rPr>
                <w:rFonts w:ascii="Calibri" w:eastAsia="Calibri" w:hAnsi="Calibri" w:cs="Calibri"/>
                <w:b/>
                <w:bCs/>
                <w:color w:val="000000" w:themeColor="text1"/>
              </w:rPr>
              <w:t>Paediatric</w:t>
            </w:r>
            <w:proofErr w:type="spellEnd"/>
            <w:r w:rsidRPr="1FDA12A4">
              <w:rPr>
                <w:rFonts w:ascii="Calibri" w:eastAsia="Calibri" w:hAnsi="Calibri" w:cs="Calibri"/>
                <w:b/>
                <w:bCs/>
                <w:color w:val="000000" w:themeColor="text1"/>
              </w:rPr>
              <w:t xml:space="preserve"> First Aid Level 3</w:t>
            </w:r>
          </w:p>
          <w:p w14:paraId="198894F1" w14:textId="78AF2C3C" w:rsidR="1FDA12A4" w:rsidRDefault="1FDA12A4" w:rsidP="1FDA12A4">
            <w:pPr>
              <w:jc w:val="center"/>
            </w:pPr>
            <w:r w:rsidRPr="1FDA12A4">
              <w:rPr>
                <w:rFonts w:ascii="Calibri" w:eastAsia="Calibri" w:hAnsi="Calibri" w:cs="Calibri"/>
                <w:b/>
                <w:bCs/>
                <w:color w:val="000000" w:themeColor="text1"/>
              </w:rPr>
              <w:t>Action for Life</w:t>
            </w:r>
          </w:p>
          <w:p w14:paraId="61660D2F" w14:textId="57572B63" w:rsidR="1FDA12A4" w:rsidRDefault="1FDA12A4" w:rsidP="1FDA12A4">
            <w:pPr>
              <w:jc w:val="center"/>
            </w:pPr>
            <w:r w:rsidRPr="1FDA12A4">
              <w:rPr>
                <w:rFonts w:ascii="Calibri" w:eastAsia="Calibri" w:hAnsi="Calibri" w:cs="Calibri"/>
                <w:b/>
                <w:bCs/>
                <w:color w:val="000000" w:themeColor="text1"/>
              </w:rPr>
              <w:t xml:space="preserve"> </w:t>
            </w:r>
          </w:p>
        </w:tc>
        <w:tc>
          <w:tcPr>
            <w:tcW w:w="1755" w:type="dxa"/>
            <w:tcBorders>
              <w:top w:val="single" w:sz="8" w:space="0" w:color="auto"/>
              <w:left w:val="single" w:sz="8" w:space="0" w:color="auto"/>
              <w:bottom w:val="single" w:sz="8" w:space="0" w:color="auto"/>
              <w:right w:val="single" w:sz="8" w:space="0" w:color="auto"/>
            </w:tcBorders>
            <w:shd w:val="clear" w:color="auto" w:fill="E7E6E6"/>
            <w:tcMar>
              <w:left w:w="108" w:type="dxa"/>
              <w:right w:w="108" w:type="dxa"/>
            </w:tcMar>
          </w:tcPr>
          <w:p w14:paraId="76F0F1C9" w14:textId="411D1A12" w:rsidR="1FDA12A4" w:rsidRDefault="1FDA12A4" w:rsidP="1FDA12A4">
            <w:pPr>
              <w:jc w:val="center"/>
            </w:pPr>
            <w:r w:rsidRPr="1FDA12A4">
              <w:rPr>
                <w:rFonts w:ascii="Calibri" w:eastAsia="Calibri" w:hAnsi="Calibri" w:cs="Calibri"/>
                <w:b/>
                <w:bCs/>
                <w:color w:val="000000" w:themeColor="text1"/>
              </w:rPr>
              <w:t>11/11/25</w:t>
            </w:r>
          </w:p>
        </w:tc>
        <w:tc>
          <w:tcPr>
            <w:tcW w:w="1545" w:type="dxa"/>
            <w:tcBorders>
              <w:top w:val="single" w:sz="8" w:space="0" w:color="auto"/>
              <w:left w:val="single" w:sz="8" w:space="0" w:color="auto"/>
              <w:bottom w:val="single" w:sz="8" w:space="0" w:color="auto"/>
              <w:right w:val="single" w:sz="8" w:space="0" w:color="auto"/>
            </w:tcBorders>
            <w:shd w:val="clear" w:color="auto" w:fill="E7E6E6"/>
            <w:tcMar>
              <w:left w:w="108" w:type="dxa"/>
              <w:right w:w="108" w:type="dxa"/>
            </w:tcMar>
          </w:tcPr>
          <w:p w14:paraId="60800B30" w14:textId="534ECCEC" w:rsidR="1FDA12A4" w:rsidRDefault="1FDA12A4" w:rsidP="1FDA12A4">
            <w:pPr>
              <w:jc w:val="center"/>
            </w:pPr>
            <w:r w:rsidRPr="1FDA12A4">
              <w:rPr>
                <w:rFonts w:ascii="Calibri" w:eastAsia="Calibri" w:hAnsi="Calibri" w:cs="Calibri"/>
                <w:b/>
                <w:bCs/>
                <w:color w:val="000000" w:themeColor="text1"/>
              </w:rPr>
              <w:t>11/11/28</w:t>
            </w:r>
          </w:p>
        </w:tc>
      </w:tr>
      <w:tr w:rsidR="1FDA12A4" w14:paraId="543A3D5D" w14:textId="77777777" w:rsidTr="1FDA12A4">
        <w:trPr>
          <w:trHeight w:val="300"/>
        </w:trPr>
        <w:tc>
          <w:tcPr>
            <w:tcW w:w="1305" w:type="dxa"/>
            <w:tcBorders>
              <w:top w:val="single" w:sz="8" w:space="0" w:color="auto"/>
              <w:left w:val="single" w:sz="8" w:space="0" w:color="auto"/>
              <w:bottom w:val="single" w:sz="8" w:space="0" w:color="auto"/>
              <w:right w:val="single" w:sz="8" w:space="0" w:color="auto"/>
            </w:tcBorders>
            <w:shd w:val="clear" w:color="auto" w:fill="D9E2F3" w:themeFill="accent1" w:themeFillTint="33"/>
            <w:tcMar>
              <w:left w:w="108" w:type="dxa"/>
              <w:right w:w="108" w:type="dxa"/>
            </w:tcMar>
          </w:tcPr>
          <w:p w14:paraId="443BDF5A" w14:textId="2A563229" w:rsidR="1FDA12A4" w:rsidRDefault="1FDA12A4" w:rsidP="1FDA12A4">
            <w:pPr>
              <w:jc w:val="center"/>
            </w:pPr>
            <w:r w:rsidRPr="1FDA12A4">
              <w:rPr>
                <w:rFonts w:ascii="Calibri" w:eastAsia="Calibri" w:hAnsi="Calibri" w:cs="Calibri"/>
                <w:b/>
                <w:bCs/>
                <w:sz w:val="22"/>
                <w:szCs w:val="22"/>
              </w:rPr>
              <w:t>SLT</w:t>
            </w:r>
          </w:p>
        </w:tc>
        <w:tc>
          <w:tcPr>
            <w:tcW w:w="2498" w:type="dxa"/>
            <w:tcBorders>
              <w:top w:val="single" w:sz="8" w:space="0" w:color="auto"/>
              <w:left w:val="single" w:sz="8" w:space="0" w:color="auto"/>
              <w:bottom w:val="single" w:sz="8" w:space="0" w:color="auto"/>
              <w:right w:val="single" w:sz="8" w:space="0" w:color="auto"/>
            </w:tcBorders>
            <w:shd w:val="clear" w:color="auto" w:fill="D9E2F3" w:themeFill="accent1" w:themeFillTint="33"/>
            <w:tcMar>
              <w:left w:w="108" w:type="dxa"/>
              <w:right w:w="108" w:type="dxa"/>
            </w:tcMar>
          </w:tcPr>
          <w:p w14:paraId="4B390602" w14:textId="65010E78" w:rsidR="1FDA12A4" w:rsidRDefault="1FDA12A4" w:rsidP="1FDA12A4">
            <w:pPr>
              <w:jc w:val="center"/>
            </w:pPr>
            <w:r w:rsidRPr="1FDA12A4">
              <w:rPr>
                <w:rFonts w:ascii="Calibri" w:eastAsia="Calibri" w:hAnsi="Calibri" w:cs="Calibri"/>
                <w:b/>
                <w:bCs/>
                <w:sz w:val="22"/>
                <w:szCs w:val="22"/>
              </w:rPr>
              <w:t>Kelly Hodkinson</w:t>
            </w:r>
          </w:p>
        </w:tc>
        <w:tc>
          <w:tcPr>
            <w:tcW w:w="2820" w:type="dxa"/>
            <w:tcBorders>
              <w:top w:val="single" w:sz="8" w:space="0" w:color="auto"/>
              <w:left w:val="single" w:sz="8" w:space="0" w:color="auto"/>
              <w:bottom w:val="single" w:sz="8" w:space="0" w:color="auto"/>
              <w:right w:val="single" w:sz="8" w:space="0" w:color="auto"/>
            </w:tcBorders>
            <w:shd w:val="clear" w:color="auto" w:fill="D9E2F3" w:themeFill="accent1" w:themeFillTint="33"/>
            <w:tcMar>
              <w:left w:w="108" w:type="dxa"/>
              <w:right w:w="108" w:type="dxa"/>
            </w:tcMar>
          </w:tcPr>
          <w:p w14:paraId="5DF25F2C" w14:textId="66699AAC" w:rsidR="1FDA12A4" w:rsidRDefault="1FDA12A4" w:rsidP="1FDA12A4">
            <w:pPr>
              <w:jc w:val="center"/>
            </w:pPr>
            <w:proofErr w:type="spellStart"/>
            <w:r w:rsidRPr="1FDA12A4">
              <w:rPr>
                <w:rFonts w:ascii="Calibri" w:eastAsia="Calibri" w:hAnsi="Calibri" w:cs="Calibri"/>
                <w:b/>
                <w:bCs/>
                <w:color w:val="000000" w:themeColor="text1"/>
              </w:rPr>
              <w:t>Paediatric</w:t>
            </w:r>
            <w:proofErr w:type="spellEnd"/>
            <w:r w:rsidRPr="1FDA12A4">
              <w:rPr>
                <w:rFonts w:ascii="Calibri" w:eastAsia="Calibri" w:hAnsi="Calibri" w:cs="Calibri"/>
                <w:b/>
                <w:bCs/>
                <w:color w:val="000000" w:themeColor="text1"/>
              </w:rPr>
              <w:t xml:space="preserve"> First Aid Level 3</w:t>
            </w:r>
          </w:p>
          <w:p w14:paraId="047D7AD7" w14:textId="39774D87" w:rsidR="1FDA12A4" w:rsidRDefault="1FDA12A4" w:rsidP="1FDA12A4">
            <w:pPr>
              <w:jc w:val="center"/>
            </w:pPr>
            <w:r w:rsidRPr="1FDA12A4">
              <w:rPr>
                <w:rFonts w:ascii="Calibri" w:eastAsia="Calibri" w:hAnsi="Calibri" w:cs="Calibri"/>
                <w:b/>
                <w:bCs/>
                <w:color w:val="000000" w:themeColor="text1"/>
              </w:rPr>
              <w:t>Action for Life</w:t>
            </w:r>
          </w:p>
          <w:p w14:paraId="770FEB9F" w14:textId="7AB82B8C" w:rsidR="1FDA12A4" w:rsidRDefault="1FDA12A4" w:rsidP="1FDA12A4">
            <w:pPr>
              <w:jc w:val="center"/>
            </w:pPr>
            <w:r w:rsidRPr="1FDA12A4">
              <w:rPr>
                <w:rFonts w:ascii="Calibri" w:eastAsia="Calibri" w:hAnsi="Calibri" w:cs="Calibri"/>
                <w:b/>
                <w:bCs/>
                <w:sz w:val="22"/>
                <w:szCs w:val="22"/>
              </w:rPr>
              <w:t xml:space="preserve"> </w:t>
            </w:r>
          </w:p>
        </w:tc>
        <w:tc>
          <w:tcPr>
            <w:tcW w:w="1755" w:type="dxa"/>
            <w:tcBorders>
              <w:top w:val="single" w:sz="8" w:space="0" w:color="auto"/>
              <w:left w:val="single" w:sz="8" w:space="0" w:color="auto"/>
              <w:bottom w:val="single" w:sz="8" w:space="0" w:color="auto"/>
              <w:right w:val="single" w:sz="8" w:space="0" w:color="auto"/>
            </w:tcBorders>
            <w:shd w:val="clear" w:color="auto" w:fill="D9E2F3" w:themeFill="accent1" w:themeFillTint="33"/>
            <w:tcMar>
              <w:left w:w="108" w:type="dxa"/>
              <w:right w:w="108" w:type="dxa"/>
            </w:tcMar>
          </w:tcPr>
          <w:p w14:paraId="089BD071" w14:textId="7BEF1964" w:rsidR="1FDA12A4" w:rsidRDefault="1FDA12A4" w:rsidP="1FDA12A4">
            <w:pPr>
              <w:jc w:val="center"/>
            </w:pPr>
            <w:r w:rsidRPr="1FDA12A4">
              <w:rPr>
                <w:rFonts w:ascii="Calibri" w:eastAsia="Calibri" w:hAnsi="Calibri" w:cs="Calibri"/>
                <w:b/>
                <w:bCs/>
                <w:color w:val="000000" w:themeColor="text1"/>
              </w:rPr>
              <w:t>11/11/25</w:t>
            </w:r>
          </w:p>
        </w:tc>
        <w:tc>
          <w:tcPr>
            <w:tcW w:w="1545" w:type="dxa"/>
            <w:tcBorders>
              <w:top w:val="single" w:sz="8" w:space="0" w:color="auto"/>
              <w:left w:val="single" w:sz="8" w:space="0" w:color="auto"/>
              <w:bottom w:val="single" w:sz="8" w:space="0" w:color="auto"/>
              <w:right w:val="single" w:sz="8" w:space="0" w:color="auto"/>
            </w:tcBorders>
            <w:shd w:val="clear" w:color="auto" w:fill="D9E2F3" w:themeFill="accent1" w:themeFillTint="33"/>
            <w:tcMar>
              <w:left w:w="108" w:type="dxa"/>
              <w:right w:w="108" w:type="dxa"/>
            </w:tcMar>
          </w:tcPr>
          <w:p w14:paraId="73C1E333" w14:textId="012F4DB5" w:rsidR="1FDA12A4" w:rsidRDefault="1FDA12A4" w:rsidP="1FDA12A4">
            <w:pPr>
              <w:jc w:val="center"/>
            </w:pPr>
            <w:r w:rsidRPr="1FDA12A4">
              <w:rPr>
                <w:rFonts w:ascii="Calibri" w:eastAsia="Calibri" w:hAnsi="Calibri" w:cs="Calibri"/>
                <w:b/>
                <w:bCs/>
                <w:color w:val="000000" w:themeColor="text1"/>
              </w:rPr>
              <w:t>11/11/28</w:t>
            </w:r>
          </w:p>
        </w:tc>
      </w:tr>
      <w:tr w:rsidR="1FDA12A4" w14:paraId="01EADDC8" w14:textId="77777777" w:rsidTr="1FDA12A4">
        <w:trPr>
          <w:trHeight w:val="300"/>
        </w:trPr>
        <w:tc>
          <w:tcPr>
            <w:tcW w:w="1305" w:type="dxa"/>
            <w:tcBorders>
              <w:top w:val="single" w:sz="8" w:space="0" w:color="auto"/>
              <w:left w:val="single" w:sz="8" w:space="0" w:color="auto"/>
              <w:bottom w:val="single" w:sz="8" w:space="0" w:color="auto"/>
              <w:right w:val="single" w:sz="8" w:space="0" w:color="auto"/>
            </w:tcBorders>
            <w:shd w:val="clear" w:color="auto" w:fill="D9E2F3" w:themeFill="accent1" w:themeFillTint="33"/>
            <w:tcMar>
              <w:left w:w="108" w:type="dxa"/>
              <w:right w:w="108" w:type="dxa"/>
            </w:tcMar>
          </w:tcPr>
          <w:p w14:paraId="525227B3" w14:textId="6C5DF1B8" w:rsidR="1FDA12A4" w:rsidRDefault="1FDA12A4" w:rsidP="1FDA12A4">
            <w:pPr>
              <w:jc w:val="center"/>
            </w:pPr>
            <w:r w:rsidRPr="1FDA12A4">
              <w:rPr>
                <w:rFonts w:ascii="Calibri" w:eastAsia="Calibri" w:hAnsi="Calibri" w:cs="Calibri"/>
                <w:sz w:val="22"/>
                <w:szCs w:val="22"/>
              </w:rPr>
              <w:t xml:space="preserve">Pastoral </w:t>
            </w:r>
          </w:p>
          <w:p w14:paraId="0E332D69" w14:textId="1EB80E4E" w:rsidR="1FDA12A4" w:rsidRDefault="1FDA12A4" w:rsidP="1FDA12A4">
            <w:pPr>
              <w:jc w:val="center"/>
            </w:pPr>
            <w:r w:rsidRPr="1FDA12A4">
              <w:rPr>
                <w:rFonts w:ascii="Calibri" w:eastAsia="Calibri" w:hAnsi="Calibri" w:cs="Calibri"/>
                <w:sz w:val="22"/>
                <w:szCs w:val="22"/>
              </w:rPr>
              <w:t xml:space="preserve"> </w:t>
            </w:r>
          </w:p>
        </w:tc>
        <w:tc>
          <w:tcPr>
            <w:tcW w:w="2498" w:type="dxa"/>
            <w:tcBorders>
              <w:top w:val="single" w:sz="8" w:space="0" w:color="auto"/>
              <w:left w:val="single" w:sz="8" w:space="0" w:color="auto"/>
              <w:bottom w:val="single" w:sz="8" w:space="0" w:color="auto"/>
              <w:right w:val="single" w:sz="8" w:space="0" w:color="auto"/>
            </w:tcBorders>
            <w:shd w:val="clear" w:color="auto" w:fill="D9E2F3" w:themeFill="accent1" w:themeFillTint="33"/>
            <w:tcMar>
              <w:left w:w="108" w:type="dxa"/>
              <w:right w:w="108" w:type="dxa"/>
            </w:tcMar>
          </w:tcPr>
          <w:p w14:paraId="5BBB4C72" w14:textId="5F90C23C" w:rsidR="1FDA12A4" w:rsidRDefault="1FDA12A4" w:rsidP="1FDA12A4">
            <w:pPr>
              <w:jc w:val="center"/>
            </w:pPr>
            <w:r w:rsidRPr="1FDA12A4">
              <w:rPr>
                <w:rFonts w:ascii="Calibri" w:eastAsia="Calibri" w:hAnsi="Calibri" w:cs="Calibri"/>
                <w:sz w:val="22"/>
                <w:szCs w:val="22"/>
              </w:rPr>
              <w:t>Tracey Salter</w:t>
            </w:r>
          </w:p>
          <w:p w14:paraId="3CAD7D99" w14:textId="35E982EA" w:rsidR="1FDA12A4" w:rsidRDefault="1FDA12A4" w:rsidP="1FDA12A4">
            <w:pPr>
              <w:jc w:val="center"/>
            </w:pPr>
            <w:r w:rsidRPr="1FDA12A4">
              <w:rPr>
                <w:rFonts w:ascii="Calibri" w:eastAsia="Calibri" w:hAnsi="Calibri" w:cs="Calibri"/>
                <w:sz w:val="22"/>
                <w:szCs w:val="22"/>
              </w:rPr>
              <w:t xml:space="preserve"> </w:t>
            </w:r>
          </w:p>
          <w:p w14:paraId="0E5D3582" w14:textId="0C641E63" w:rsidR="1FDA12A4" w:rsidRDefault="1FDA12A4" w:rsidP="1FDA12A4">
            <w:pPr>
              <w:jc w:val="center"/>
            </w:pPr>
            <w:r w:rsidRPr="1FDA12A4">
              <w:rPr>
                <w:rFonts w:ascii="Calibri" w:eastAsia="Calibri" w:hAnsi="Calibri" w:cs="Calibri"/>
                <w:sz w:val="22"/>
                <w:szCs w:val="22"/>
              </w:rPr>
              <w:t xml:space="preserve"> </w:t>
            </w:r>
          </w:p>
        </w:tc>
        <w:tc>
          <w:tcPr>
            <w:tcW w:w="2820" w:type="dxa"/>
            <w:tcBorders>
              <w:top w:val="single" w:sz="8" w:space="0" w:color="auto"/>
              <w:left w:val="single" w:sz="8" w:space="0" w:color="auto"/>
              <w:bottom w:val="single" w:sz="8" w:space="0" w:color="auto"/>
              <w:right w:val="single" w:sz="8" w:space="0" w:color="auto"/>
            </w:tcBorders>
            <w:shd w:val="clear" w:color="auto" w:fill="D9E2F3" w:themeFill="accent1" w:themeFillTint="33"/>
            <w:tcMar>
              <w:left w:w="108" w:type="dxa"/>
              <w:right w:w="108" w:type="dxa"/>
            </w:tcMar>
          </w:tcPr>
          <w:p w14:paraId="19D4DFAF" w14:textId="68419396" w:rsidR="1FDA12A4" w:rsidRDefault="1FDA12A4" w:rsidP="1FDA12A4">
            <w:pPr>
              <w:jc w:val="center"/>
            </w:pPr>
            <w:r w:rsidRPr="1FDA12A4">
              <w:rPr>
                <w:rFonts w:ascii="Calibri" w:eastAsia="Calibri" w:hAnsi="Calibri" w:cs="Calibri"/>
                <w:color w:val="000000" w:themeColor="text1"/>
              </w:rPr>
              <w:t>FAA Level 3 Emergency First Aid at work</w:t>
            </w:r>
          </w:p>
        </w:tc>
        <w:tc>
          <w:tcPr>
            <w:tcW w:w="1755" w:type="dxa"/>
            <w:tcBorders>
              <w:top w:val="single" w:sz="8" w:space="0" w:color="auto"/>
              <w:left w:val="single" w:sz="8" w:space="0" w:color="auto"/>
              <w:bottom w:val="single" w:sz="8" w:space="0" w:color="auto"/>
              <w:right w:val="single" w:sz="8" w:space="0" w:color="auto"/>
            </w:tcBorders>
            <w:shd w:val="clear" w:color="auto" w:fill="D9E2F3" w:themeFill="accent1" w:themeFillTint="33"/>
            <w:tcMar>
              <w:left w:w="108" w:type="dxa"/>
              <w:right w:w="108" w:type="dxa"/>
            </w:tcMar>
          </w:tcPr>
          <w:p w14:paraId="398C3B40" w14:textId="147D4B01" w:rsidR="1FDA12A4" w:rsidRDefault="1FDA12A4" w:rsidP="1FDA12A4">
            <w:pPr>
              <w:jc w:val="center"/>
            </w:pPr>
            <w:r w:rsidRPr="1FDA12A4">
              <w:rPr>
                <w:rFonts w:ascii="Calibri" w:eastAsia="Calibri" w:hAnsi="Calibri" w:cs="Calibri"/>
                <w:color w:val="000000" w:themeColor="text1"/>
              </w:rPr>
              <w:t>14/06/23</w:t>
            </w:r>
          </w:p>
        </w:tc>
        <w:tc>
          <w:tcPr>
            <w:tcW w:w="1545" w:type="dxa"/>
            <w:tcBorders>
              <w:top w:val="single" w:sz="8" w:space="0" w:color="auto"/>
              <w:left w:val="single" w:sz="8" w:space="0" w:color="auto"/>
              <w:bottom w:val="single" w:sz="8" w:space="0" w:color="auto"/>
              <w:right w:val="single" w:sz="8" w:space="0" w:color="auto"/>
            </w:tcBorders>
            <w:shd w:val="clear" w:color="auto" w:fill="D9E2F3" w:themeFill="accent1" w:themeFillTint="33"/>
            <w:tcMar>
              <w:left w:w="108" w:type="dxa"/>
              <w:right w:w="108" w:type="dxa"/>
            </w:tcMar>
          </w:tcPr>
          <w:p w14:paraId="6240D936" w14:textId="21DCB27B" w:rsidR="1FDA12A4" w:rsidRDefault="1FDA12A4" w:rsidP="1FDA12A4">
            <w:pPr>
              <w:jc w:val="center"/>
            </w:pPr>
            <w:r w:rsidRPr="1FDA12A4">
              <w:rPr>
                <w:rFonts w:ascii="Calibri" w:eastAsia="Calibri" w:hAnsi="Calibri" w:cs="Calibri"/>
                <w:color w:val="000000" w:themeColor="text1"/>
              </w:rPr>
              <w:t>14/6/2026</w:t>
            </w:r>
          </w:p>
        </w:tc>
      </w:tr>
      <w:tr w:rsidR="1FDA12A4" w14:paraId="190ACC9A" w14:textId="77777777" w:rsidTr="1FDA12A4">
        <w:trPr>
          <w:trHeight w:val="300"/>
        </w:trPr>
        <w:tc>
          <w:tcPr>
            <w:tcW w:w="1305" w:type="dxa"/>
            <w:tcBorders>
              <w:top w:val="single" w:sz="8" w:space="0" w:color="auto"/>
              <w:left w:val="single" w:sz="8" w:space="0" w:color="auto"/>
              <w:bottom w:val="single" w:sz="8" w:space="0" w:color="auto"/>
              <w:right w:val="single" w:sz="8" w:space="0" w:color="auto"/>
            </w:tcBorders>
            <w:shd w:val="clear" w:color="auto" w:fill="D9E2F3" w:themeFill="accent1" w:themeFillTint="33"/>
            <w:tcMar>
              <w:left w:w="108" w:type="dxa"/>
              <w:right w:w="108" w:type="dxa"/>
            </w:tcMar>
          </w:tcPr>
          <w:p w14:paraId="556495DC" w14:textId="32F2ED85" w:rsidR="1FDA12A4" w:rsidRDefault="1FDA12A4" w:rsidP="1FDA12A4">
            <w:pPr>
              <w:jc w:val="center"/>
            </w:pPr>
            <w:r w:rsidRPr="1FDA12A4">
              <w:rPr>
                <w:rFonts w:ascii="Calibri" w:eastAsia="Calibri" w:hAnsi="Calibri" w:cs="Calibri"/>
                <w:sz w:val="22"/>
                <w:szCs w:val="22"/>
              </w:rPr>
              <w:t xml:space="preserve">Office  </w:t>
            </w:r>
          </w:p>
        </w:tc>
        <w:tc>
          <w:tcPr>
            <w:tcW w:w="2498" w:type="dxa"/>
            <w:tcBorders>
              <w:top w:val="single" w:sz="8" w:space="0" w:color="auto"/>
              <w:left w:val="single" w:sz="8" w:space="0" w:color="auto"/>
              <w:bottom w:val="single" w:sz="8" w:space="0" w:color="auto"/>
              <w:right w:val="single" w:sz="8" w:space="0" w:color="auto"/>
            </w:tcBorders>
            <w:shd w:val="clear" w:color="auto" w:fill="D9E2F3" w:themeFill="accent1" w:themeFillTint="33"/>
            <w:tcMar>
              <w:left w:w="108" w:type="dxa"/>
              <w:right w:w="108" w:type="dxa"/>
            </w:tcMar>
          </w:tcPr>
          <w:p w14:paraId="6898E55B" w14:textId="1750F08C" w:rsidR="1FDA12A4" w:rsidRDefault="1FDA12A4" w:rsidP="1FDA12A4">
            <w:pPr>
              <w:jc w:val="center"/>
            </w:pPr>
            <w:r w:rsidRPr="1FDA12A4">
              <w:rPr>
                <w:rFonts w:ascii="Calibri" w:eastAsia="Calibri" w:hAnsi="Calibri" w:cs="Calibri"/>
                <w:sz w:val="22"/>
                <w:szCs w:val="22"/>
              </w:rPr>
              <w:t>Jemma Moore</w:t>
            </w:r>
          </w:p>
          <w:p w14:paraId="66FFF338" w14:textId="7BDFD0D4" w:rsidR="1FDA12A4" w:rsidRDefault="1FDA12A4" w:rsidP="1FDA12A4">
            <w:pPr>
              <w:jc w:val="center"/>
            </w:pPr>
            <w:r w:rsidRPr="1FDA12A4">
              <w:rPr>
                <w:rFonts w:ascii="Calibri" w:eastAsia="Calibri" w:hAnsi="Calibri" w:cs="Calibri"/>
                <w:sz w:val="22"/>
                <w:szCs w:val="22"/>
              </w:rPr>
              <w:t xml:space="preserve"> </w:t>
            </w:r>
          </w:p>
        </w:tc>
        <w:tc>
          <w:tcPr>
            <w:tcW w:w="2820" w:type="dxa"/>
            <w:tcBorders>
              <w:top w:val="single" w:sz="8" w:space="0" w:color="auto"/>
              <w:left w:val="single" w:sz="8" w:space="0" w:color="auto"/>
              <w:bottom w:val="single" w:sz="8" w:space="0" w:color="auto"/>
              <w:right w:val="single" w:sz="8" w:space="0" w:color="auto"/>
            </w:tcBorders>
            <w:shd w:val="clear" w:color="auto" w:fill="D9E2F3" w:themeFill="accent1" w:themeFillTint="33"/>
            <w:tcMar>
              <w:left w:w="108" w:type="dxa"/>
              <w:right w:w="108" w:type="dxa"/>
            </w:tcMar>
          </w:tcPr>
          <w:p w14:paraId="7C73DD66" w14:textId="0729F6E0" w:rsidR="1FDA12A4" w:rsidRDefault="1FDA12A4" w:rsidP="1FDA12A4">
            <w:pPr>
              <w:jc w:val="center"/>
            </w:pPr>
            <w:r w:rsidRPr="1FDA12A4">
              <w:rPr>
                <w:rFonts w:ascii="Calibri" w:eastAsia="Calibri" w:hAnsi="Calibri" w:cs="Calibri"/>
                <w:color w:val="000000" w:themeColor="text1"/>
              </w:rPr>
              <w:t>FAA Level 3 Emergency First Aid at work</w:t>
            </w:r>
          </w:p>
        </w:tc>
        <w:tc>
          <w:tcPr>
            <w:tcW w:w="1755" w:type="dxa"/>
            <w:tcBorders>
              <w:top w:val="single" w:sz="8" w:space="0" w:color="auto"/>
              <w:left w:val="single" w:sz="8" w:space="0" w:color="auto"/>
              <w:bottom w:val="single" w:sz="8" w:space="0" w:color="auto"/>
              <w:right w:val="single" w:sz="8" w:space="0" w:color="auto"/>
            </w:tcBorders>
            <w:shd w:val="clear" w:color="auto" w:fill="D9E2F3" w:themeFill="accent1" w:themeFillTint="33"/>
            <w:tcMar>
              <w:left w:w="108" w:type="dxa"/>
              <w:right w:w="108" w:type="dxa"/>
            </w:tcMar>
          </w:tcPr>
          <w:p w14:paraId="264B0208" w14:textId="6DE6AE69" w:rsidR="1FDA12A4" w:rsidRDefault="1FDA12A4" w:rsidP="1FDA12A4">
            <w:pPr>
              <w:jc w:val="center"/>
            </w:pPr>
            <w:r w:rsidRPr="1FDA12A4">
              <w:rPr>
                <w:rFonts w:ascii="Calibri" w:eastAsia="Calibri" w:hAnsi="Calibri" w:cs="Calibri"/>
                <w:color w:val="000000" w:themeColor="text1"/>
              </w:rPr>
              <w:t>14/06/23</w:t>
            </w:r>
          </w:p>
        </w:tc>
        <w:tc>
          <w:tcPr>
            <w:tcW w:w="1545" w:type="dxa"/>
            <w:tcBorders>
              <w:top w:val="single" w:sz="8" w:space="0" w:color="auto"/>
              <w:left w:val="single" w:sz="8" w:space="0" w:color="auto"/>
              <w:bottom w:val="single" w:sz="8" w:space="0" w:color="auto"/>
              <w:right w:val="single" w:sz="8" w:space="0" w:color="auto"/>
            </w:tcBorders>
            <w:shd w:val="clear" w:color="auto" w:fill="D9E2F3" w:themeFill="accent1" w:themeFillTint="33"/>
            <w:tcMar>
              <w:left w:w="108" w:type="dxa"/>
              <w:right w:w="108" w:type="dxa"/>
            </w:tcMar>
          </w:tcPr>
          <w:p w14:paraId="31D76076" w14:textId="55EB31C9" w:rsidR="1FDA12A4" w:rsidRDefault="1FDA12A4" w:rsidP="1FDA12A4">
            <w:pPr>
              <w:jc w:val="center"/>
            </w:pPr>
            <w:r w:rsidRPr="1FDA12A4">
              <w:rPr>
                <w:rFonts w:ascii="Calibri" w:eastAsia="Calibri" w:hAnsi="Calibri" w:cs="Calibri"/>
                <w:sz w:val="22"/>
                <w:szCs w:val="22"/>
              </w:rPr>
              <w:t>14/06/26</w:t>
            </w:r>
          </w:p>
        </w:tc>
      </w:tr>
    </w:tbl>
    <w:p w14:paraId="312A45AD" w14:textId="3A8B8E46" w:rsidR="1FDA12A4" w:rsidRDefault="1FDA12A4" w:rsidP="1FDA12A4">
      <w:pPr>
        <w:rPr>
          <w:rFonts w:ascii="Arial" w:eastAsia="Arial" w:hAnsi="Arial" w:cs="Arial"/>
          <w:color w:val="000000" w:themeColor="text1"/>
        </w:rPr>
      </w:pPr>
    </w:p>
    <w:p w14:paraId="47C8DCD7" w14:textId="4ACC7011" w:rsidR="1FDA12A4" w:rsidRDefault="1FDA12A4" w:rsidP="1FDA12A4">
      <w:pPr>
        <w:rPr>
          <w:rFonts w:ascii="Arial" w:eastAsia="Arial" w:hAnsi="Arial" w:cs="Arial"/>
          <w:color w:val="000000" w:themeColor="text1"/>
        </w:rPr>
      </w:pPr>
    </w:p>
    <w:p w14:paraId="4A8A93D8" w14:textId="77777777" w:rsidR="006E632F" w:rsidRDefault="00895913">
      <w:pPr>
        <w:pStyle w:val="Body"/>
        <w:rPr>
          <w:rFonts w:ascii="Arial" w:eastAsia="Arial" w:hAnsi="Arial" w:cs="Arial"/>
          <w:sz w:val="24"/>
          <w:szCs w:val="24"/>
        </w:rPr>
      </w:pPr>
      <w:r>
        <w:rPr>
          <w:rFonts w:ascii="Arial" w:hAnsi="Arial"/>
          <w:sz w:val="24"/>
          <w:szCs w:val="24"/>
        </w:rPr>
        <w:t>First Aid boxes are located at the following locations: In the First Aid room and the School Office</w:t>
      </w:r>
    </w:p>
    <w:p w14:paraId="60BA0F81" w14:textId="0C01A362" w:rsidR="006E632F" w:rsidRDefault="00895913">
      <w:pPr>
        <w:pStyle w:val="Body"/>
        <w:rPr>
          <w:rFonts w:ascii="Arial" w:eastAsia="Arial" w:hAnsi="Arial" w:cs="Arial"/>
          <w:sz w:val="24"/>
          <w:szCs w:val="24"/>
        </w:rPr>
      </w:pPr>
      <w:r>
        <w:rPr>
          <w:rFonts w:ascii="Arial" w:hAnsi="Arial"/>
          <w:sz w:val="24"/>
          <w:szCs w:val="24"/>
        </w:rPr>
        <w:t xml:space="preserve">The </w:t>
      </w:r>
      <w:r w:rsidR="00EF729A">
        <w:rPr>
          <w:rFonts w:ascii="Arial" w:hAnsi="Arial"/>
          <w:sz w:val="24"/>
          <w:szCs w:val="24"/>
        </w:rPr>
        <w:t>Operations Manager</w:t>
      </w:r>
      <w:r>
        <w:rPr>
          <w:rFonts w:ascii="Arial" w:hAnsi="Arial"/>
          <w:sz w:val="24"/>
          <w:szCs w:val="24"/>
        </w:rPr>
        <w:t xml:space="preserve"> will ensure that refresher training is </w:t>
      </w:r>
      <w:proofErr w:type="spellStart"/>
      <w:r>
        <w:rPr>
          <w:rFonts w:ascii="Arial" w:hAnsi="Arial"/>
          <w:sz w:val="24"/>
          <w:szCs w:val="24"/>
        </w:rPr>
        <w:t>organised</w:t>
      </w:r>
      <w:proofErr w:type="spellEnd"/>
      <w:r>
        <w:rPr>
          <w:rFonts w:ascii="Arial" w:hAnsi="Arial"/>
          <w:sz w:val="24"/>
          <w:szCs w:val="24"/>
        </w:rPr>
        <w:t xml:space="preserve"> and for maintaining the contents of first aid boxes</w:t>
      </w:r>
      <w:proofErr w:type="gramStart"/>
      <w:r>
        <w:rPr>
          <w:rFonts w:ascii="Arial" w:hAnsi="Arial"/>
          <w:sz w:val="24"/>
          <w:szCs w:val="24"/>
        </w:rPr>
        <w:t xml:space="preserve">. </w:t>
      </w:r>
      <w:bookmarkStart w:id="2" w:name="_Hlk47018955"/>
      <w:r>
        <w:rPr>
          <w:rFonts w:ascii="Arial" w:hAnsi="Arial"/>
          <w:sz w:val="24"/>
          <w:szCs w:val="24"/>
        </w:rPr>
        <w:t>.</w:t>
      </w:r>
      <w:bookmarkEnd w:id="2"/>
      <w:proofErr w:type="gramEnd"/>
    </w:p>
    <w:p w14:paraId="401CA24D" w14:textId="3A192B2F" w:rsidR="006E632F" w:rsidRPr="00BC448E" w:rsidRDefault="00895913">
      <w:pPr>
        <w:pStyle w:val="Body"/>
        <w:rPr>
          <w:rFonts w:ascii="Arial" w:eastAsia="Arial" w:hAnsi="Arial" w:cs="Arial"/>
          <w:b/>
          <w:bCs/>
          <w:sz w:val="24"/>
          <w:szCs w:val="24"/>
        </w:rPr>
      </w:pPr>
      <w:r>
        <w:rPr>
          <w:rFonts w:ascii="Arial" w:hAnsi="Arial"/>
          <w:sz w:val="24"/>
          <w:szCs w:val="24"/>
        </w:rPr>
        <w:t>For full details relating to first aid, reference should be made to the HS19 First Aid Arrangements Note.</w:t>
      </w:r>
    </w:p>
    <w:p w14:paraId="258B2F47" w14:textId="77777777" w:rsidR="006E632F" w:rsidRDefault="00895913">
      <w:pPr>
        <w:pStyle w:val="Body"/>
        <w:rPr>
          <w:rFonts w:ascii="Arial" w:eastAsia="Arial" w:hAnsi="Arial" w:cs="Arial"/>
          <w:sz w:val="24"/>
          <w:szCs w:val="24"/>
        </w:rPr>
      </w:pPr>
      <w:proofErr w:type="spellStart"/>
      <w:r>
        <w:rPr>
          <w:rFonts w:ascii="Arial" w:hAnsi="Arial"/>
          <w:b/>
          <w:bCs/>
          <w:sz w:val="24"/>
          <w:szCs w:val="24"/>
          <w:lang w:val="fr-FR"/>
        </w:rPr>
        <w:t>Hazardous</w:t>
      </w:r>
      <w:proofErr w:type="spellEnd"/>
      <w:r>
        <w:rPr>
          <w:rFonts w:ascii="Arial" w:hAnsi="Arial"/>
          <w:b/>
          <w:bCs/>
          <w:sz w:val="24"/>
          <w:szCs w:val="24"/>
          <w:lang w:val="fr-FR"/>
        </w:rPr>
        <w:t xml:space="preserve"> Substances </w:t>
      </w:r>
    </w:p>
    <w:p w14:paraId="399E6666" w14:textId="3EEAEFBF" w:rsidR="006E632F" w:rsidRDefault="00895913">
      <w:pPr>
        <w:pStyle w:val="Body"/>
        <w:rPr>
          <w:rFonts w:ascii="Arial" w:eastAsia="Arial" w:hAnsi="Arial" w:cs="Arial"/>
          <w:sz w:val="24"/>
          <w:szCs w:val="24"/>
        </w:rPr>
      </w:pPr>
      <w:r>
        <w:rPr>
          <w:rFonts w:ascii="Arial" w:hAnsi="Arial"/>
          <w:sz w:val="24"/>
          <w:szCs w:val="24"/>
        </w:rPr>
        <w:lastRenderedPageBreak/>
        <w:t>Where it is consistent with the effective performance of the task in hand, every attempt will be made to choose the least harmful chemical possible.</w:t>
      </w:r>
    </w:p>
    <w:p w14:paraId="0CCB2954" w14:textId="77777777" w:rsidR="006E632F" w:rsidRDefault="00895913">
      <w:pPr>
        <w:pStyle w:val="Body"/>
        <w:rPr>
          <w:rFonts w:ascii="Arial" w:eastAsia="Arial" w:hAnsi="Arial" w:cs="Arial"/>
          <w:sz w:val="24"/>
          <w:szCs w:val="24"/>
        </w:rPr>
      </w:pPr>
      <w:r>
        <w:rPr>
          <w:rFonts w:ascii="Arial" w:hAnsi="Arial"/>
          <w:sz w:val="24"/>
          <w:szCs w:val="24"/>
        </w:rPr>
        <w:t>The responsible manager shall ensure that:</w:t>
      </w:r>
    </w:p>
    <w:p w14:paraId="68FD3FEC" w14:textId="77777777" w:rsidR="006E632F" w:rsidRDefault="006E632F">
      <w:pPr>
        <w:pStyle w:val="Body"/>
        <w:rPr>
          <w:rFonts w:ascii="Arial" w:eastAsia="Arial" w:hAnsi="Arial" w:cs="Arial"/>
          <w:sz w:val="24"/>
          <w:szCs w:val="24"/>
        </w:rPr>
      </w:pPr>
    </w:p>
    <w:p w14:paraId="568A3AB7" w14:textId="77777777" w:rsidR="006E632F" w:rsidRDefault="00895913">
      <w:pPr>
        <w:pStyle w:val="Body"/>
        <w:widowControl w:val="0"/>
        <w:numPr>
          <w:ilvl w:val="0"/>
          <w:numId w:val="21"/>
        </w:numPr>
        <w:spacing w:after="120" w:line="240" w:lineRule="auto"/>
        <w:rPr>
          <w:rFonts w:ascii="Arial" w:hAnsi="Arial"/>
          <w:sz w:val="24"/>
          <w:szCs w:val="24"/>
        </w:rPr>
      </w:pPr>
      <w:r>
        <w:rPr>
          <w:rStyle w:val="normaltextrun"/>
          <w:rFonts w:ascii="Arial" w:hAnsi="Arial"/>
          <w:sz w:val="24"/>
          <w:szCs w:val="24"/>
        </w:rPr>
        <w:t>an inventory of all hazardous substances used within their area of responsibility is compiled and kept up to date</w:t>
      </w:r>
    </w:p>
    <w:p w14:paraId="0FFB7399" w14:textId="77777777" w:rsidR="006E632F" w:rsidRDefault="00895913">
      <w:pPr>
        <w:pStyle w:val="Body"/>
        <w:widowControl w:val="0"/>
        <w:numPr>
          <w:ilvl w:val="0"/>
          <w:numId w:val="21"/>
        </w:numPr>
        <w:spacing w:after="120" w:line="240" w:lineRule="auto"/>
        <w:rPr>
          <w:rFonts w:ascii="Arial" w:hAnsi="Arial"/>
          <w:sz w:val="24"/>
          <w:szCs w:val="24"/>
        </w:rPr>
      </w:pPr>
      <w:r>
        <w:rPr>
          <w:rStyle w:val="normaltextrun"/>
          <w:rFonts w:ascii="Arial" w:hAnsi="Arial"/>
          <w:sz w:val="24"/>
          <w:szCs w:val="24"/>
        </w:rPr>
        <w:t>Material Safety Data Sheets (MSDS) are obtained from the relevant supplier for all such materials</w:t>
      </w:r>
    </w:p>
    <w:p w14:paraId="3C8E6463" w14:textId="64269ACD" w:rsidR="006E632F" w:rsidRDefault="00895913">
      <w:pPr>
        <w:pStyle w:val="Body"/>
        <w:widowControl w:val="0"/>
        <w:numPr>
          <w:ilvl w:val="0"/>
          <w:numId w:val="21"/>
        </w:numPr>
        <w:spacing w:after="120" w:line="240" w:lineRule="auto"/>
        <w:rPr>
          <w:rFonts w:ascii="Arial" w:hAnsi="Arial"/>
          <w:sz w:val="24"/>
          <w:szCs w:val="24"/>
        </w:rPr>
      </w:pPr>
      <w:r>
        <w:rPr>
          <w:rStyle w:val="normaltextrun"/>
          <w:rFonts w:ascii="Arial" w:hAnsi="Arial"/>
          <w:sz w:val="24"/>
          <w:szCs w:val="24"/>
        </w:rPr>
        <w:t xml:space="preserve">risk assessments are conducted by the </w:t>
      </w:r>
      <w:r w:rsidR="00C402B0">
        <w:rPr>
          <w:rStyle w:val="normaltextrun"/>
          <w:rFonts w:ascii="Arial" w:hAnsi="Arial"/>
          <w:sz w:val="24"/>
          <w:szCs w:val="24"/>
        </w:rPr>
        <w:t>Operations Manager</w:t>
      </w:r>
      <w:r>
        <w:rPr>
          <w:rStyle w:val="normaltextrun"/>
          <w:rFonts w:ascii="Arial" w:hAnsi="Arial"/>
          <w:sz w:val="24"/>
          <w:szCs w:val="24"/>
        </w:rPr>
        <w:t xml:space="preserve"> to identify the safe working method and appropriate emergency procedures</w:t>
      </w:r>
    </w:p>
    <w:p w14:paraId="3DADFF75" w14:textId="77777777" w:rsidR="006E632F" w:rsidRDefault="00895913">
      <w:pPr>
        <w:pStyle w:val="Body"/>
        <w:widowControl w:val="0"/>
        <w:numPr>
          <w:ilvl w:val="0"/>
          <w:numId w:val="21"/>
        </w:numPr>
        <w:spacing w:after="120" w:line="240" w:lineRule="auto"/>
        <w:rPr>
          <w:rFonts w:ascii="Arial" w:hAnsi="Arial"/>
          <w:sz w:val="24"/>
          <w:szCs w:val="24"/>
        </w:rPr>
      </w:pPr>
      <w:r>
        <w:rPr>
          <w:rStyle w:val="normaltextrun"/>
          <w:rFonts w:ascii="Arial" w:hAnsi="Arial"/>
          <w:sz w:val="24"/>
          <w:szCs w:val="24"/>
        </w:rPr>
        <w:t>all chemicals are appropriately and securely stored out of the reach of children</w:t>
      </w:r>
    </w:p>
    <w:p w14:paraId="572E0F02" w14:textId="77777777" w:rsidR="006E632F" w:rsidRDefault="00895913">
      <w:pPr>
        <w:pStyle w:val="Body"/>
        <w:widowControl w:val="0"/>
        <w:numPr>
          <w:ilvl w:val="0"/>
          <w:numId w:val="21"/>
        </w:numPr>
        <w:spacing w:after="120" w:line="240" w:lineRule="auto"/>
        <w:rPr>
          <w:rFonts w:ascii="Arial" w:hAnsi="Arial"/>
          <w:sz w:val="24"/>
          <w:szCs w:val="24"/>
        </w:rPr>
      </w:pPr>
      <w:r>
        <w:rPr>
          <w:rStyle w:val="normaltextrun"/>
          <w:rFonts w:ascii="Arial" w:hAnsi="Arial"/>
          <w:sz w:val="24"/>
          <w:szCs w:val="24"/>
        </w:rPr>
        <w:t>all chemicals are kept in their original packaging and never decanted into unmarked containers.</w:t>
      </w:r>
    </w:p>
    <w:p w14:paraId="1D02A1F6" w14:textId="77777777" w:rsidR="006E632F" w:rsidRDefault="00895913">
      <w:pPr>
        <w:pStyle w:val="Body"/>
        <w:spacing w:after="120"/>
        <w:rPr>
          <w:rFonts w:ascii="Arial" w:eastAsia="Arial" w:hAnsi="Arial" w:cs="Arial"/>
          <w:sz w:val="24"/>
          <w:szCs w:val="24"/>
        </w:rPr>
      </w:pPr>
      <w:r>
        <w:rPr>
          <w:rFonts w:ascii="Arial" w:hAnsi="Arial"/>
          <w:sz w:val="24"/>
          <w:szCs w:val="24"/>
        </w:rPr>
        <w:t>For full details relating to the control of hazardous chemicals, reference should be made to the HS10 COSHH Arrangements Note.</w:t>
      </w:r>
    </w:p>
    <w:p w14:paraId="090C12DE" w14:textId="77777777" w:rsidR="006E632F" w:rsidRDefault="006E632F">
      <w:pPr>
        <w:pStyle w:val="Body"/>
        <w:spacing w:after="120"/>
        <w:rPr>
          <w:rFonts w:ascii="Arial" w:eastAsia="Arial" w:hAnsi="Arial" w:cs="Arial"/>
          <w:sz w:val="24"/>
          <w:szCs w:val="24"/>
        </w:rPr>
      </w:pPr>
    </w:p>
    <w:p w14:paraId="2F3C807A" w14:textId="77777777" w:rsidR="006E632F" w:rsidRDefault="00895913">
      <w:pPr>
        <w:pStyle w:val="Body"/>
        <w:spacing w:after="120"/>
        <w:rPr>
          <w:rFonts w:ascii="Arial" w:eastAsia="Arial" w:hAnsi="Arial" w:cs="Arial"/>
          <w:sz w:val="24"/>
          <w:szCs w:val="24"/>
        </w:rPr>
      </w:pPr>
      <w:r>
        <w:rPr>
          <w:rFonts w:ascii="Arial" w:hAnsi="Arial"/>
          <w:b/>
          <w:bCs/>
          <w:sz w:val="24"/>
          <w:szCs w:val="24"/>
          <w:lang w:val="it-IT"/>
        </w:rPr>
        <w:t>Legionella</w:t>
      </w:r>
    </w:p>
    <w:p w14:paraId="543B3E67" w14:textId="69F7D0DE" w:rsidR="006E632F" w:rsidRDefault="00895913">
      <w:pPr>
        <w:pStyle w:val="Body"/>
        <w:rPr>
          <w:rFonts w:ascii="Arial" w:eastAsia="Arial" w:hAnsi="Arial" w:cs="Arial"/>
          <w:b/>
          <w:bCs/>
          <w:sz w:val="24"/>
          <w:szCs w:val="24"/>
        </w:rPr>
      </w:pPr>
      <w:r>
        <w:rPr>
          <w:rFonts w:ascii="Arial" w:hAnsi="Arial"/>
          <w:sz w:val="24"/>
          <w:szCs w:val="24"/>
        </w:rPr>
        <w:t xml:space="preserve">A water risk assessment for the school has been completed by Churchill Environmental Services and the </w:t>
      </w:r>
      <w:r w:rsidR="00565651">
        <w:rPr>
          <w:rFonts w:ascii="Arial" w:hAnsi="Arial"/>
          <w:sz w:val="24"/>
          <w:szCs w:val="24"/>
        </w:rPr>
        <w:t>Operations Manager</w:t>
      </w:r>
      <w:r>
        <w:rPr>
          <w:rFonts w:ascii="Arial" w:hAnsi="Arial"/>
          <w:sz w:val="24"/>
          <w:szCs w:val="24"/>
        </w:rPr>
        <w:t xml:space="preserve"> is responsible for ensuring that the identified operational controls are being conducted and recorded in the water hygiene log book.  This risk assessment will be reviewed where significant changes have occurred to the water system.</w:t>
      </w:r>
    </w:p>
    <w:p w14:paraId="4B42E8B4" w14:textId="1CF986CA" w:rsidR="006E632F" w:rsidRPr="00565651" w:rsidRDefault="00895913">
      <w:pPr>
        <w:pStyle w:val="Body"/>
        <w:rPr>
          <w:rFonts w:ascii="Arial" w:eastAsia="Arial" w:hAnsi="Arial" w:cs="Arial"/>
          <w:b/>
          <w:bCs/>
          <w:sz w:val="24"/>
          <w:szCs w:val="24"/>
        </w:rPr>
      </w:pPr>
      <w:r>
        <w:rPr>
          <w:rFonts w:ascii="Arial" w:hAnsi="Arial"/>
          <w:sz w:val="24"/>
          <w:szCs w:val="24"/>
        </w:rPr>
        <w:t>For full details relating to the control of legionella, reference should be made to the HS28 Legionella Arrangements Note.</w:t>
      </w:r>
    </w:p>
    <w:p w14:paraId="60E62CC3" w14:textId="77777777" w:rsidR="006E632F" w:rsidRDefault="00895913">
      <w:pPr>
        <w:pStyle w:val="Body"/>
        <w:rPr>
          <w:rFonts w:ascii="Arial" w:eastAsia="Arial" w:hAnsi="Arial" w:cs="Arial"/>
          <w:sz w:val="24"/>
          <w:szCs w:val="24"/>
        </w:rPr>
      </w:pPr>
      <w:r>
        <w:rPr>
          <w:rFonts w:ascii="Arial" w:hAnsi="Arial"/>
          <w:b/>
          <w:bCs/>
          <w:sz w:val="24"/>
          <w:szCs w:val="24"/>
        </w:rPr>
        <w:t>Lettings/shared use of premises</w:t>
      </w:r>
    </w:p>
    <w:p w14:paraId="10FC479E" w14:textId="10794EF2" w:rsidR="006E632F" w:rsidRPr="00CC585A" w:rsidRDefault="00895913">
      <w:pPr>
        <w:pStyle w:val="Body"/>
        <w:rPr>
          <w:rFonts w:ascii="Arial" w:eastAsia="Arial" w:hAnsi="Arial" w:cs="Arial"/>
          <w:sz w:val="24"/>
          <w:szCs w:val="24"/>
        </w:rPr>
      </w:pPr>
      <w:r>
        <w:rPr>
          <w:rFonts w:ascii="Arial" w:hAnsi="Arial"/>
          <w:sz w:val="24"/>
          <w:szCs w:val="24"/>
        </w:rPr>
        <w:t>The Governing Body will ensure that the hirer/tenant has public liability insurance and will share with the hirer/tenant all relevant School health and safety information.  The hirer/tenant will be required to provide a copy of their risk assessment where their activities present a significant hazard either to the building itself or to the safety or health of the occupants within it.</w:t>
      </w:r>
    </w:p>
    <w:p w14:paraId="39542B47" w14:textId="77777777" w:rsidR="006E632F" w:rsidRDefault="00895913">
      <w:pPr>
        <w:pStyle w:val="Body"/>
        <w:rPr>
          <w:rFonts w:ascii="Arial" w:eastAsia="Arial" w:hAnsi="Arial" w:cs="Arial"/>
          <w:b/>
          <w:bCs/>
          <w:sz w:val="24"/>
          <w:szCs w:val="24"/>
        </w:rPr>
      </w:pPr>
      <w:r>
        <w:rPr>
          <w:rFonts w:ascii="Arial" w:hAnsi="Arial"/>
          <w:b/>
          <w:bCs/>
          <w:sz w:val="24"/>
          <w:szCs w:val="24"/>
        </w:rPr>
        <w:t>Maintenance of Plant and Equipment</w:t>
      </w:r>
    </w:p>
    <w:p w14:paraId="273C10A0" w14:textId="2C740CF1" w:rsidR="006E632F" w:rsidRDefault="00895913">
      <w:pPr>
        <w:pStyle w:val="Body"/>
        <w:rPr>
          <w:rFonts w:ascii="Arial" w:eastAsia="Arial" w:hAnsi="Arial" w:cs="Arial"/>
          <w:sz w:val="24"/>
          <w:szCs w:val="24"/>
        </w:rPr>
      </w:pPr>
      <w:r>
        <w:rPr>
          <w:rFonts w:ascii="Arial" w:hAnsi="Arial"/>
          <w:sz w:val="24"/>
          <w:szCs w:val="24"/>
        </w:rPr>
        <w:t xml:space="preserve">Regular inspection and testing of school equipment </w:t>
      </w:r>
      <w:proofErr w:type="gramStart"/>
      <w:r>
        <w:rPr>
          <w:rFonts w:ascii="Arial" w:hAnsi="Arial"/>
          <w:sz w:val="24"/>
          <w:szCs w:val="24"/>
        </w:rPr>
        <w:t>is</w:t>
      </w:r>
      <w:proofErr w:type="gramEnd"/>
      <w:r>
        <w:rPr>
          <w:rFonts w:ascii="Arial" w:hAnsi="Arial"/>
          <w:sz w:val="24"/>
          <w:szCs w:val="24"/>
        </w:rPr>
        <w:t xml:space="preserve"> conducted to ensure that work equipment is maintained in a safe and efficient state.  Records of such monitoring will be kept by the </w:t>
      </w:r>
      <w:r w:rsidR="000901F6">
        <w:rPr>
          <w:rFonts w:ascii="Arial" w:hAnsi="Arial"/>
          <w:sz w:val="24"/>
          <w:szCs w:val="24"/>
        </w:rPr>
        <w:t>Operations Manager</w:t>
      </w:r>
      <w:r>
        <w:rPr>
          <w:rFonts w:ascii="Arial" w:hAnsi="Arial"/>
          <w:sz w:val="24"/>
          <w:szCs w:val="24"/>
        </w:rPr>
        <w:t xml:space="preserve">.  All staff are required to report any problems found with plant/equipment to the Head Teacher. Defective equipment will be clearly marked and taken out of service by storing in a secure location pending repair / disposal. </w:t>
      </w:r>
    </w:p>
    <w:p w14:paraId="4656956E" w14:textId="77777777" w:rsidR="006E632F" w:rsidRDefault="00895913">
      <w:pPr>
        <w:pStyle w:val="Body"/>
        <w:rPr>
          <w:rFonts w:ascii="Arial" w:eastAsia="Arial" w:hAnsi="Arial" w:cs="Arial"/>
          <w:sz w:val="24"/>
          <w:szCs w:val="24"/>
        </w:rPr>
      </w:pPr>
      <w:r>
        <w:rPr>
          <w:rFonts w:ascii="Arial" w:hAnsi="Arial"/>
          <w:sz w:val="24"/>
          <w:szCs w:val="24"/>
        </w:rPr>
        <w:t>The following specific statutory inspections and tests will be undertaken by a competent contractor:</w:t>
      </w:r>
    </w:p>
    <w:p w14:paraId="02AF657F" w14:textId="77777777" w:rsidR="006E632F" w:rsidRDefault="00895913">
      <w:pPr>
        <w:pStyle w:val="Body"/>
        <w:widowControl w:val="0"/>
        <w:numPr>
          <w:ilvl w:val="0"/>
          <w:numId w:val="23"/>
        </w:numPr>
        <w:suppressAutoHyphens/>
        <w:spacing w:after="0" w:line="240" w:lineRule="auto"/>
        <w:rPr>
          <w:rFonts w:ascii="Arial" w:hAnsi="Arial"/>
          <w:sz w:val="24"/>
          <w:szCs w:val="24"/>
        </w:rPr>
      </w:pPr>
      <w:r>
        <w:rPr>
          <w:rStyle w:val="normaltextrun"/>
          <w:rFonts w:ascii="Arial" w:hAnsi="Arial"/>
          <w:sz w:val="24"/>
          <w:szCs w:val="24"/>
        </w:rPr>
        <w:lastRenderedPageBreak/>
        <w:t xml:space="preserve">Annual gas appliance inspection and maintenance, to be undertaken by I J </w:t>
      </w:r>
      <w:proofErr w:type="spellStart"/>
      <w:r>
        <w:rPr>
          <w:rStyle w:val="normaltextrun"/>
          <w:rFonts w:ascii="Arial" w:hAnsi="Arial"/>
          <w:sz w:val="24"/>
          <w:szCs w:val="24"/>
        </w:rPr>
        <w:t>Cannings</w:t>
      </w:r>
      <w:proofErr w:type="spellEnd"/>
    </w:p>
    <w:p w14:paraId="1DD56605" w14:textId="77777777" w:rsidR="006E632F" w:rsidRDefault="00895913">
      <w:pPr>
        <w:pStyle w:val="Body"/>
        <w:widowControl w:val="0"/>
        <w:numPr>
          <w:ilvl w:val="0"/>
          <w:numId w:val="23"/>
        </w:numPr>
        <w:suppressAutoHyphens/>
        <w:spacing w:after="0" w:line="240" w:lineRule="auto"/>
        <w:rPr>
          <w:rFonts w:ascii="Arial" w:hAnsi="Arial"/>
          <w:sz w:val="24"/>
          <w:szCs w:val="24"/>
        </w:rPr>
      </w:pPr>
      <w:r>
        <w:rPr>
          <w:rStyle w:val="normaltextrun"/>
          <w:rFonts w:ascii="Arial" w:hAnsi="Arial"/>
          <w:sz w:val="24"/>
          <w:szCs w:val="24"/>
        </w:rPr>
        <w:t xml:space="preserve">Annual gas fixed heating plant inspection and maintenance, to be undertaken </w:t>
      </w:r>
      <w:proofErr w:type="gramStart"/>
      <w:r>
        <w:rPr>
          <w:rStyle w:val="normaltextrun"/>
          <w:rFonts w:ascii="Arial" w:hAnsi="Arial"/>
          <w:sz w:val="24"/>
          <w:szCs w:val="24"/>
        </w:rPr>
        <w:t>by  I</w:t>
      </w:r>
      <w:proofErr w:type="gramEnd"/>
      <w:r>
        <w:rPr>
          <w:rStyle w:val="normaltextrun"/>
          <w:rFonts w:ascii="Arial" w:hAnsi="Arial"/>
          <w:sz w:val="24"/>
          <w:szCs w:val="24"/>
        </w:rPr>
        <w:t xml:space="preserve"> J </w:t>
      </w:r>
      <w:proofErr w:type="spellStart"/>
      <w:r>
        <w:rPr>
          <w:rStyle w:val="normaltextrun"/>
          <w:rFonts w:ascii="Arial" w:hAnsi="Arial"/>
          <w:sz w:val="24"/>
          <w:szCs w:val="24"/>
        </w:rPr>
        <w:t>Cannings</w:t>
      </w:r>
      <w:proofErr w:type="spellEnd"/>
    </w:p>
    <w:p w14:paraId="1EB7A018" w14:textId="77777777" w:rsidR="006E632F" w:rsidRDefault="00895913">
      <w:pPr>
        <w:pStyle w:val="Body"/>
        <w:widowControl w:val="0"/>
        <w:numPr>
          <w:ilvl w:val="0"/>
          <w:numId w:val="23"/>
        </w:numPr>
        <w:suppressAutoHyphens/>
        <w:spacing w:after="0" w:line="240" w:lineRule="auto"/>
        <w:rPr>
          <w:rFonts w:ascii="Arial" w:hAnsi="Arial"/>
          <w:sz w:val="24"/>
          <w:szCs w:val="24"/>
        </w:rPr>
      </w:pPr>
      <w:r>
        <w:rPr>
          <w:rStyle w:val="normaltextrun"/>
          <w:rFonts w:ascii="Arial" w:hAnsi="Arial"/>
          <w:sz w:val="24"/>
          <w:szCs w:val="24"/>
        </w:rPr>
        <w:t xml:space="preserve">Annual gas tightness test, to be undertaken by I J </w:t>
      </w:r>
      <w:proofErr w:type="spellStart"/>
      <w:r>
        <w:rPr>
          <w:rStyle w:val="normaltextrun"/>
          <w:rFonts w:ascii="Arial" w:hAnsi="Arial"/>
          <w:sz w:val="24"/>
          <w:szCs w:val="24"/>
        </w:rPr>
        <w:t>Cannings</w:t>
      </w:r>
      <w:proofErr w:type="spellEnd"/>
      <w:r>
        <w:rPr>
          <w:rStyle w:val="normaltextrun"/>
          <w:rFonts w:ascii="Arial" w:hAnsi="Arial"/>
          <w:sz w:val="24"/>
          <w:szCs w:val="24"/>
        </w:rPr>
        <w:t xml:space="preserve"> </w:t>
      </w:r>
    </w:p>
    <w:p w14:paraId="05856DC6" w14:textId="77777777" w:rsidR="006E632F" w:rsidRDefault="00895913">
      <w:pPr>
        <w:pStyle w:val="Body"/>
        <w:widowControl w:val="0"/>
        <w:numPr>
          <w:ilvl w:val="0"/>
          <w:numId w:val="23"/>
        </w:numPr>
        <w:spacing w:after="0" w:line="240" w:lineRule="auto"/>
        <w:rPr>
          <w:rFonts w:ascii="Arial" w:hAnsi="Arial"/>
          <w:sz w:val="24"/>
          <w:szCs w:val="24"/>
        </w:rPr>
      </w:pPr>
      <w:r>
        <w:rPr>
          <w:rStyle w:val="normaltextrun"/>
          <w:rFonts w:ascii="Arial" w:hAnsi="Arial"/>
          <w:sz w:val="24"/>
          <w:szCs w:val="24"/>
        </w:rPr>
        <w:t>Electrical installation inspection every 5 years by NPS.</w:t>
      </w:r>
    </w:p>
    <w:p w14:paraId="6AD0E91E" w14:textId="77777777" w:rsidR="006E632F" w:rsidRDefault="00895913">
      <w:pPr>
        <w:pStyle w:val="Body"/>
        <w:ind w:left="720"/>
        <w:rPr>
          <w:rFonts w:ascii="Arial" w:eastAsia="Arial" w:hAnsi="Arial" w:cs="Arial"/>
          <w:i/>
          <w:iCs/>
          <w:sz w:val="24"/>
          <w:szCs w:val="24"/>
        </w:rPr>
      </w:pPr>
      <w:r>
        <w:rPr>
          <w:rFonts w:ascii="Arial" w:hAnsi="Arial"/>
          <w:i/>
          <w:iCs/>
          <w:sz w:val="24"/>
          <w:szCs w:val="24"/>
        </w:rPr>
        <w:t xml:space="preserve">   </w:t>
      </w:r>
    </w:p>
    <w:p w14:paraId="392A618D" w14:textId="77777777" w:rsidR="003D45A4" w:rsidRDefault="003D45A4">
      <w:pPr>
        <w:pStyle w:val="Body"/>
        <w:rPr>
          <w:rFonts w:ascii="Arial" w:hAnsi="Arial"/>
          <w:i/>
          <w:iCs/>
          <w:sz w:val="24"/>
          <w:szCs w:val="24"/>
        </w:rPr>
      </w:pPr>
    </w:p>
    <w:p w14:paraId="6B8C19D5" w14:textId="6C8B5AE1" w:rsidR="006E632F" w:rsidRDefault="00895913">
      <w:pPr>
        <w:pStyle w:val="Body"/>
        <w:rPr>
          <w:rFonts w:ascii="Arial" w:eastAsia="Arial" w:hAnsi="Arial" w:cs="Arial"/>
          <w:i/>
          <w:iCs/>
          <w:sz w:val="24"/>
          <w:szCs w:val="24"/>
        </w:rPr>
      </w:pPr>
      <w:r>
        <w:rPr>
          <w:rFonts w:ascii="Arial" w:hAnsi="Arial"/>
          <w:i/>
          <w:iCs/>
          <w:sz w:val="24"/>
          <w:szCs w:val="24"/>
        </w:rPr>
        <w:t>Portable Electrical Appliances</w:t>
      </w:r>
    </w:p>
    <w:p w14:paraId="2B412C16" w14:textId="314BE87D" w:rsidR="006E632F" w:rsidRDefault="00895913">
      <w:pPr>
        <w:pStyle w:val="Body"/>
        <w:rPr>
          <w:rFonts w:ascii="Arial" w:eastAsia="Arial" w:hAnsi="Arial" w:cs="Arial"/>
          <w:sz w:val="24"/>
          <w:szCs w:val="24"/>
        </w:rPr>
      </w:pPr>
      <w:r>
        <w:rPr>
          <w:rFonts w:ascii="Arial" w:hAnsi="Arial"/>
          <w:sz w:val="24"/>
          <w:szCs w:val="24"/>
        </w:rPr>
        <w:t>All staff will conduct a visual inspection of plugs, cables and electrical equipment prior to use.  Defective equipment will be reported to the Head Teacher.</w:t>
      </w:r>
    </w:p>
    <w:p w14:paraId="3952E68A" w14:textId="6BC529B5" w:rsidR="006E632F" w:rsidRDefault="00895913">
      <w:pPr>
        <w:pStyle w:val="Body"/>
        <w:rPr>
          <w:rFonts w:ascii="Arial" w:eastAsia="Arial" w:hAnsi="Arial" w:cs="Arial"/>
          <w:sz w:val="24"/>
          <w:szCs w:val="24"/>
        </w:rPr>
      </w:pPr>
      <w:r>
        <w:rPr>
          <w:rFonts w:ascii="Arial" w:hAnsi="Arial"/>
          <w:sz w:val="24"/>
          <w:szCs w:val="24"/>
        </w:rPr>
        <w:t xml:space="preserve">All portable items of electrical equipment will be subject to formal inspection and, where appropriate, a testing regime on an identified cycle dependent upon the level of risk associated with the particular appliance type. This inspection and testing will be conducted by the Caretaker. </w:t>
      </w:r>
    </w:p>
    <w:p w14:paraId="3FFE46C0" w14:textId="37580536" w:rsidR="006E632F" w:rsidRDefault="00895913">
      <w:pPr>
        <w:pStyle w:val="Body"/>
        <w:rPr>
          <w:rFonts w:ascii="Arial" w:eastAsia="Arial" w:hAnsi="Arial" w:cs="Arial"/>
          <w:sz w:val="24"/>
          <w:szCs w:val="24"/>
        </w:rPr>
      </w:pPr>
      <w:r>
        <w:rPr>
          <w:rFonts w:ascii="Arial" w:hAnsi="Arial"/>
          <w:sz w:val="24"/>
          <w:szCs w:val="24"/>
        </w:rPr>
        <w:t xml:space="preserve">Personal items of equipment should not be brought into the school without prior </w:t>
      </w:r>
      <w:proofErr w:type="spellStart"/>
      <w:r>
        <w:rPr>
          <w:rFonts w:ascii="Arial" w:hAnsi="Arial"/>
          <w:sz w:val="24"/>
          <w:szCs w:val="24"/>
        </w:rPr>
        <w:t>authorisation</w:t>
      </w:r>
      <w:proofErr w:type="spellEnd"/>
      <w:r>
        <w:rPr>
          <w:rFonts w:ascii="Arial" w:hAnsi="Arial"/>
          <w:sz w:val="24"/>
          <w:szCs w:val="24"/>
        </w:rPr>
        <w:t xml:space="preserve"> and must be subjected to the same inspection process as school-owned equipment.  </w:t>
      </w:r>
    </w:p>
    <w:p w14:paraId="18ED0D71" w14:textId="77777777" w:rsidR="006E632F" w:rsidRDefault="00895913">
      <w:pPr>
        <w:pStyle w:val="Body"/>
        <w:spacing w:after="120"/>
        <w:rPr>
          <w:rFonts w:ascii="Arial" w:eastAsia="Arial" w:hAnsi="Arial" w:cs="Arial"/>
          <w:sz w:val="24"/>
          <w:szCs w:val="24"/>
        </w:rPr>
      </w:pPr>
      <w:r>
        <w:rPr>
          <w:rFonts w:ascii="Arial" w:hAnsi="Arial"/>
          <w:sz w:val="24"/>
          <w:szCs w:val="24"/>
        </w:rPr>
        <w:t>For full details relating to work equipment and electrical safety, reference should be made to the HS16 and HS58 Arrangements Notes.</w:t>
      </w:r>
    </w:p>
    <w:p w14:paraId="59296BC9" w14:textId="77777777" w:rsidR="006E632F" w:rsidRDefault="006E632F">
      <w:pPr>
        <w:pStyle w:val="Body"/>
        <w:rPr>
          <w:rFonts w:ascii="Arial" w:eastAsia="Arial" w:hAnsi="Arial" w:cs="Arial"/>
          <w:b/>
          <w:bCs/>
          <w:sz w:val="24"/>
          <w:szCs w:val="24"/>
        </w:rPr>
      </w:pPr>
    </w:p>
    <w:p w14:paraId="2518DFA7" w14:textId="77777777" w:rsidR="006E632F" w:rsidRDefault="00895913">
      <w:pPr>
        <w:pStyle w:val="Body"/>
        <w:rPr>
          <w:rFonts w:ascii="Arial" w:eastAsia="Arial" w:hAnsi="Arial" w:cs="Arial"/>
          <w:b/>
          <w:bCs/>
          <w:sz w:val="24"/>
          <w:szCs w:val="24"/>
        </w:rPr>
      </w:pPr>
      <w:proofErr w:type="spellStart"/>
      <w:r>
        <w:rPr>
          <w:rFonts w:ascii="Arial" w:hAnsi="Arial"/>
          <w:b/>
          <w:bCs/>
          <w:sz w:val="24"/>
          <w:szCs w:val="24"/>
          <w:lang w:val="fr-FR"/>
        </w:rPr>
        <w:t>Medication</w:t>
      </w:r>
      <w:proofErr w:type="spellEnd"/>
      <w:r>
        <w:rPr>
          <w:rFonts w:ascii="Arial" w:hAnsi="Arial"/>
          <w:b/>
          <w:bCs/>
          <w:sz w:val="24"/>
          <w:szCs w:val="24"/>
          <w:lang w:val="fr-FR"/>
        </w:rPr>
        <w:t xml:space="preserve"> Arrangements</w:t>
      </w:r>
    </w:p>
    <w:p w14:paraId="7372793C" w14:textId="10663947" w:rsidR="006E632F" w:rsidRPr="00F802ED" w:rsidRDefault="00895913" w:rsidP="00F802ED">
      <w:pPr>
        <w:pStyle w:val="Body"/>
        <w:tabs>
          <w:tab w:val="left" w:pos="709"/>
        </w:tabs>
        <w:rPr>
          <w:rFonts w:ascii="Arial" w:eastAsia="Arial" w:hAnsi="Arial" w:cs="Arial"/>
          <w:sz w:val="24"/>
          <w:szCs w:val="24"/>
        </w:rPr>
      </w:pPr>
      <w:r>
        <w:rPr>
          <w:rFonts w:ascii="Arial" w:hAnsi="Arial"/>
          <w:sz w:val="24"/>
          <w:szCs w:val="24"/>
        </w:rPr>
        <w:t>Arrangements for medication are detailed in the separate Administration of Medicines Policy, which is reviewed annually.  A copy of this policy can be found in SharePoint under Key Documents.</w:t>
      </w:r>
    </w:p>
    <w:p w14:paraId="234D8BAF" w14:textId="505D2CE0" w:rsidR="006E632F" w:rsidRDefault="00895913">
      <w:pPr>
        <w:pStyle w:val="Body"/>
        <w:rPr>
          <w:rFonts w:ascii="Arial" w:eastAsia="Arial" w:hAnsi="Arial" w:cs="Arial"/>
          <w:b/>
          <w:bCs/>
          <w:sz w:val="24"/>
          <w:szCs w:val="24"/>
        </w:rPr>
      </w:pPr>
      <w:r>
        <w:rPr>
          <w:rFonts w:ascii="Arial" w:hAnsi="Arial"/>
          <w:sz w:val="24"/>
          <w:szCs w:val="24"/>
        </w:rPr>
        <w:t>For full details relating to the administration of medication, reference should be made to the HS32 Medication Arrangements Note.</w:t>
      </w:r>
    </w:p>
    <w:p w14:paraId="70F489F2" w14:textId="77777777" w:rsidR="006E632F" w:rsidRDefault="00895913">
      <w:pPr>
        <w:pStyle w:val="Body"/>
        <w:rPr>
          <w:rFonts w:ascii="Arial" w:eastAsia="Arial" w:hAnsi="Arial" w:cs="Arial"/>
          <w:b/>
          <w:bCs/>
          <w:sz w:val="24"/>
          <w:szCs w:val="24"/>
        </w:rPr>
      </w:pPr>
      <w:r>
        <w:rPr>
          <w:rFonts w:ascii="Arial" w:hAnsi="Arial"/>
          <w:b/>
          <w:bCs/>
          <w:sz w:val="24"/>
          <w:szCs w:val="24"/>
        </w:rPr>
        <w:t xml:space="preserve">Monitoring </w:t>
      </w:r>
    </w:p>
    <w:p w14:paraId="37F50688" w14:textId="201DF630" w:rsidR="006E632F" w:rsidRDefault="00895913">
      <w:pPr>
        <w:pStyle w:val="Body"/>
        <w:rPr>
          <w:rFonts w:ascii="Arial" w:eastAsia="Arial" w:hAnsi="Arial" w:cs="Arial"/>
          <w:sz w:val="24"/>
          <w:szCs w:val="24"/>
        </w:rPr>
      </w:pPr>
      <w:r>
        <w:rPr>
          <w:rFonts w:ascii="Arial" w:hAnsi="Arial"/>
          <w:sz w:val="24"/>
          <w:szCs w:val="24"/>
        </w:rPr>
        <w:t xml:space="preserve">The Head Teacher will put in place procedures to monitor compliance with the arrangements described in this policy.  The central component of this process is the 3 yearly Health &amp; Safety Review process undertaken by </w:t>
      </w:r>
      <w:r w:rsidR="00F802ED">
        <w:rPr>
          <w:rFonts w:ascii="Arial" w:hAnsi="Arial"/>
          <w:sz w:val="24"/>
          <w:szCs w:val="24"/>
        </w:rPr>
        <w:t>Devon</w:t>
      </w:r>
      <w:r>
        <w:rPr>
          <w:rFonts w:ascii="Arial" w:hAnsi="Arial"/>
          <w:sz w:val="24"/>
          <w:szCs w:val="24"/>
        </w:rPr>
        <w:t xml:space="preserve"> Health and Safety Service.  Feedback from this process is to be referred to the Governing Body.  </w:t>
      </w:r>
    </w:p>
    <w:p w14:paraId="3272B64E" w14:textId="52115893" w:rsidR="006E632F" w:rsidRDefault="00895913">
      <w:pPr>
        <w:pStyle w:val="Body"/>
        <w:rPr>
          <w:rFonts w:ascii="Arial" w:eastAsia="Arial" w:hAnsi="Arial" w:cs="Arial"/>
          <w:sz w:val="24"/>
          <w:szCs w:val="24"/>
        </w:rPr>
      </w:pPr>
      <w:r>
        <w:rPr>
          <w:rFonts w:ascii="Arial" w:hAnsi="Arial"/>
          <w:sz w:val="24"/>
          <w:szCs w:val="24"/>
        </w:rPr>
        <w:t xml:space="preserve">A general inspection of the site will be conducted termly and be undertaken by the Headteacher.  Feedback from this process is to be referred to the Governing Body.  </w:t>
      </w:r>
    </w:p>
    <w:p w14:paraId="75C88ACD" w14:textId="77777777" w:rsidR="006E632F" w:rsidRDefault="00895913">
      <w:pPr>
        <w:pStyle w:val="Body"/>
        <w:rPr>
          <w:rFonts w:ascii="Arial" w:eastAsia="Arial" w:hAnsi="Arial" w:cs="Arial"/>
          <w:sz w:val="24"/>
          <w:szCs w:val="24"/>
        </w:rPr>
      </w:pPr>
      <w:r>
        <w:rPr>
          <w:rFonts w:ascii="Arial" w:hAnsi="Arial"/>
          <w:sz w:val="24"/>
          <w:szCs w:val="24"/>
        </w:rPr>
        <w:t xml:space="preserve">Other processes employed to monitor compliance with this policy and health </w:t>
      </w:r>
    </w:p>
    <w:p w14:paraId="2981CAB8" w14:textId="77777777" w:rsidR="006E632F" w:rsidRDefault="00895913">
      <w:pPr>
        <w:pStyle w:val="Body"/>
        <w:rPr>
          <w:rFonts w:ascii="Arial" w:eastAsia="Arial" w:hAnsi="Arial" w:cs="Arial"/>
          <w:b/>
          <w:bCs/>
          <w:sz w:val="24"/>
          <w:szCs w:val="24"/>
        </w:rPr>
      </w:pPr>
      <w:r>
        <w:rPr>
          <w:rFonts w:ascii="Arial" w:hAnsi="Arial"/>
          <w:sz w:val="24"/>
          <w:szCs w:val="24"/>
        </w:rPr>
        <w:t>For full details relating to monitoring, reference should be made to the HS05 Audit &amp; Monitoring Arrangements Note.</w:t>
      </w:r>
    </w:p>
    <w:p w14:paraId="734AAC37" w14:textId="77777777" w:rsidR="006E632F" w:rsidRDefault="006E632F">
      <w:pPr>
        <w:pStyle w:val="Body"/>
        <w:rPr>
          <w:rFonts w:ascii="Arial" w:eastAsia="Arial" w:hAnsi="Arial" w:cs="Arial"/>
          <w:b/>
          <w:bCs/>
          <w:sz w:val="24"/>
          <w:szCs w:val="24"/>
        </w:rPr>
      </w:pPr>
    </w:p>
    <w:p w14:paraId="12BD9CBD" w14:textId="77777777" w:rsidR="006E632F" w:rsidRDefault="00895913">
      <w:pPr>
        <w:pStyle w:val="Body"/>
        <w:tabs>
          <w:tab w:val="left" w:pos="567"/>
        </w:tabs>
        <w:rPr>
          <w:rFonts w:ascii="Arial" w:eastAsia="Arial" w:hAnsi="Arial" w:cs="Arial"/>
          <w:b/>
          <w:bCs/>
          <w:sz w:val="24"/>
          <w:szCs w:val="24"/>
        </w:rPr>
      </w:pPr>
      <w:r>
        <w:rPr>
          <w:rFonts w:ascii="Arial" w:hAnsi="Arial"/>
          <w:b/>
          <w:bCs/>
          <w:sz w:val="24"/>
          <w:szCs w:val="24"/>
        </w:rPr>
        <w:lastRenderedPageBreak/>
        <w:t xml:space="preserve">Moving and Handling </w:t>
      </w:r>
    </w:p>
    <w:p w14:paraId="0F32C1B9" w14:textId="77777777" w:rsidR="006E632F" w:rsidRDefault="00895913">
      <w:pPr>
        <w:pStyle w:val="Body"/>
        <w:tabs>
          <w:tab w:val="left" w:pos="709"/>
        </w:tabs>
        <w:rPr>
          <w:rFonts w:ascii="Arial" w:eastAsia="Arial" w:hAnsi="Arial" w:cs="Arial"/>
          <w:sz w:val="24"/>
          <w:szCs w:val="24"/>
        </w:rPr>
      </w:pPr>
      <w:r>
        <w:rPr>
          <w:rFonts w:ascii="Arial" w:hAnsi="Arial"/>
          <w:sz w:val="24"/>
          <w:szCs w:val="24"/>
        </w:rPr>
        <w:t>The risk assessment of significant manual handling tasks is undertaken as described in the risk assessment section above.  Staff engaged in these activities will be provided with information on safe moving and handling techniques and will receive specific training where the need is identified in the risk assessment.</w:t>
      </w:r>
    </w:p>
    <w:p w14:paraId="293E9F7D" w14:textId="77777777" w:rsidR="006E632F" w:rsidRDefault="006E632F">
      <w:pPr>
        <w:pStyle w:val="Body"/>
        <w:tabs>
          <w:tab w:val="right" w:pos="9025"/>
        </w:tabs>
        <w:rPr>
          <w:rFonts w:ascii="Arial" w:eastAsia="Arial" w:hAnsi="Arial" w:cs="Arial"/>
          <w:sz w:val="24"/>
          <w:szCs w:val="24"/>
        </w:rPr>
      </w:pPr>
    </w:p>
    <w:p w14:paraId="62794A9C" w14:textId="77777777" w:rsidR="006E632F" w:rsidRDefault="00895913">
      <w:pPr>
        <w:pStyle w:val="Body"/>
        <w:tabs>
          <w:tab w:val="right" w:pos="9025"/>
        </w:tabs>
        <w:rPr>
          <w:rFonts w:ascii="Arial" w:eastAsia="Arial" w:hAnsi="Arial" w:cs="Arial"/>
          <w:sz w:val="24"/>
          <w:szCs w:val="24"/>
        </w:rPr>
      </w:pPr>
      <w:r>
        <w:rPr>
          <w:rFonts w:ascii="Arial" w:hAnsi="Arial"/>
          <w:sz w:val="24"/>
          <w:szCs w:val="24"/>
        </w:rPr>
        <w:t xml:space="preserve">moving and handling of pupils will be risk assessed by </w:t>
      </w:r>
      <w:proofErr w:type="spellStart"/>
      <w:r>
        <w:rPr>
          <w:rFonts w:ascii="Arial" w:hAnsi="Arial"/>
          <w:sz w:val="24"/>
          <w:szCs w:val="24"/>
        </w:rPr>
        <w:t>Senco</w:t>
      </w:r>
      <w:proofErr w:type="spellEnd"/>
      <w:r>
        <w:rPr>
          <w:rFonts w:ascii="Arial" w:hAnsi="Arial"/>
          <w:sz w:val="24"/>
          <w:szCs w:val="24"/>
        </w:rPr>
        <w:t xml:space="preserve"> and recorded in a specific Handling Plan for the individual concerned.  The format found in the HS35 Arrangements Note will be used.  All staff who move and handle students will receive appropriate training both in the controls listed in the Handling Plan and specific training on any lifting equipment that they may be required to use.  </w:t>
      </w:r>
    </w:p>
    <w:p w14:paraId="62303875" w14:textId="77777777" w:rsidR="006E632F" w:rsidRDefault="00895913">
      <w:pPr>
        <w:pStyle w:val="Body"/>
        <w:tabs>
          <w:tab w:val="right" w:pos="9025"/>
        </w:tabs>
        <w:rPr>
          <w:rFonts w:ascii="Arial" w:eastAsia="Arial" w:hAnsi="Arial" w:cs="Arial"/>
          <w:sz w:val="24"/>
          <w:szCs w:val="24"/>
        </w:rPr>
      </w:pPr>
      <w:r>
        <w:rPr>
          <w:rFonts w:ascii="Arial" w:hAnsi="Arial"/>
          <w:sz w:val="24"/>
          <w:szCs w:val="24"/>
        </w:rPr>
        <w:t>For full details relating to moving and handling, reference should be made to the HS34/35 Moving and Handling Arrangements Notes.</w:t>
      </w:r>
    </w:p>
    <w:p w14:paraId="6EF2CF05" w14:textId="77777777" w:rsidR="006E632F" w:rsidRDefault="006E632F">
      <w:pPr>
        <w:pStyle w:val="Body"/>
        <w:rPr>
          <w:rFonts w:ascii="Arial" w:eastAsia="Arial" w:hAnsi="Arial" w:cs="Arial"/>
          <w:sz w:val="24"/>
          <w:szCs w:val="24"/>
        </w:rPr>
      </w:pPr>
    </w:p>
    <w:p w14:paraId="73FCEFF2" w14:textId="77777777" w:rsidR="006E632F" w:rsidRDefault="00895913">
      <w:pPr>
        <w:pStyle w:val="Body"/>
        <w:rPr>
          <w:rFonts w:ascii="Arial" w:eastAsia="Arial" w:hAnsi="Arial" w:cs="Arial"/>
          <w:b/>
          <w:bCs/>
          <w:sz w:val="24"/>
          <w:szCs w:val="24"/>
        </w:rPr>
      </w:pPr>
      <w:r>
        <w:rPr>
          <w:rFonts w:ascii="Arial" w:hAnsi="Arial"/>
          <w:b/>
          <w:bCs/>
          <w:sz w:val="24"/>
          <w:szCs w:val="24"/>
        </w:rPr>
        <w:t>Offsite Visits</w:t>
      </w:r>
    </w:p>
    <w:p w14:paraId="6753D719" w14:textId="3763806E" w:rsidR="006E632F" w:rsidRDefault="00895913">
      <w:pPr>
        <w:pStyle w:val="Body"/>
        <w:rPr>
          <w:rFonts w:ascii="Arial" w:eastAsia="Arial" w:hAnsi="Arial" w:cs="Arial"/>
          <w:sz w:val="24"/>
          <w:szCs w:val="24"/>
        </w:rPr>
      </w:pPr>
      <w:r>
        <w:rPr>
          <w:rFonts w:ascii="Arial" w:hAnsi="Arial"/>
          <w:sz w:val="24"/>
          <w:szCs w:val="24"/>
        </w:rPr>
        <w:t xml:space="preserve">In line with the </w:t>
      </w:r>
      <w:r>
        <w:rPr>
          <w:rFonts w:ascii="Arial" w:hAnsi="Arial"/>
          <w:i/>
          <w:iCs/>
          <w:sz w:val="24"/>
          <w:szCs w:val="24"/>
        </w:rPr>
        <w:t>Outdoor Education, Visits and Off-site Activities Health &amp; Safety Policy</w:t>
      </w:r>
      <w:r>
        <w:rPr>
          <w:rFonts w:ascii="Arial" w:hAnsi="Arial"/>
          <w:sz w:val="24"/>
          <w:szCs w:val="24"/>
        </w:rPr>
        <w:t xml:space="preserve">, the DCC Educational Visit Adviser will be notified of all Category B and C visits via the </w:t>
      </w:r>
      <w:r>
        <w:rPr>
          <w:rFonts w:ascii="Arial" w:hAnsi="Arial"/>
          <w:i/>
          <w:iCs/>
          <w:sz w:val="24"/>
          <w:szCs w:val="24"/>
          <w:lang w:val="pt-PT"/>
        </w:rPr>
        <w:t>Evolve</w:t>
      </w:r>
      <w:r>
        <w:rPr>
          <w:rFonts w:ascii="Arial" w:hAnsi="Arial"/>
          <w:sz w:val="24"/>
          <w:szCs w:val="24"/>
        </w:rPr>
        <w:t xml:space="preserve"> online system.</w:t>
      </w:r>
    </w:p>
    <w:p w14:paraId="57DA44F2" w14:textId="674457BA" w:rsidR="006E632F" w:rsidRDefault="00895913">
      <w:pPr>
        <w:pStyle w:val="Body"/>
        <w:rPr>
          <w:rFonts w:ascii="Arial" w:eastAsia="Arial" w:hAnsi="Arial" w:cs="Arial"/>
          <w:sz w:val="24"/>
          <w:szCs w:val="24"/>
        </w:rPr>
      </w:pPr>
      <w:r>
        <w:rPr>
          <w:rFonts w:ascii="Arial" w:hAnsi="Arial"/>
          <w:sz w:val="24"/>
          <w:szCs w:val="24"/>
        </w:rPr>
        <w:t>Seaton Primary School local arrangements for offsite visits are detailed in the separate Management of Outdoor Education, Visits and Off-Site Activities Policy and individual Standard Operating Procedures which are reviewed annually.   A copy of these documents can be found in Evolve.</w:t>
      </w:r>
    </w:p>
    <w:p w14:paraId="23AE6A96" w14:textId="0BC4263F" w:rsidR="006E632F" w:rsidRDefault="00895913" w:rsidP="00E05B3B">
      <w:pPr>
        <w:pStyle w:val="Body"/>
        <w:tabs>
          <w:tab w:val="right" w:pos="9025"/>
        </w:tabs>
        <w:rPr>
          <w:rFonts w:ascii="Arial" w:eastAsia="Arial" w:hAnsi="Arial" w:cs="Arial"/>
          <w:sz w:val="24"/>
          <w:szCs w:val="24"/>
        </w:rPr>
      </w:pPr>
      <w:r>
        <w:rPr>
          <w:rFonts w:ascii="Arial" w:hAnsi="Arial"/>
          <w:sz w:val="24"/>
          <w:szCs w:val="24"/>
        </w:rPr>
        <w:t xml:space="preserve">For full details relating to educational visits, reference should be made to the </w:t>
      </w:r>
      <w:r>
        <w:rPr>
          <w:rFonts w:ascii="Arial" w:hAnsi="Arial"/>
          <w:i/>
          <w:iCs/>
          <w:sz w:val="24"/>
          <w:szCs w:val="24"/>
        </w:rPr>
        <w:t>Outdoor Education, Visits and Off-site Activities Health &amp; Safety Policy 2020</w:t>
      </w:r>
      <w:r>
        <w:rPr>
          <w:rFonts w:ascii="Arial" w:hAnsi="Arial"/>
          <w:sz w:val="24"/>
          <w:szCs w:val="24"/>
        </w:rPr>
        <w:t>.</w:t>
      </w:r>
    </w:p>
    <w:p w14:paraId="753BB942" w14:textId="77777777" w:rsidR="006E632F" w:rsidRDefault="00895913">
      <w:pPr>
        <w:pStyle w:val="Body"/>
        <w:rPr>
          <w:rFonts w:ascii="Arial" w:eastAsia="Arial" w:hAnsi="Arial" w:cs="Arial"/>
          <w:b/>
          <w:bCs/>
          <w:sz w:val="24"/>
          <w:szCs w:val="24"/>
        </w:rPr>
      </w:pPr>
      <w:r>
        <w:rPr>
          <w:rFonts w:ascii="Arial" w:hAnsi="Arial"/>
          <w:b/>
          <w:bCs/>
          <w:sz w:val="24"/>
          <w:szCs w:val="24"/>
        </w:rPr>
        <w:t>Personal Safety and Security</w:t>
      </w:r>
    </w:p>
    <w:p w14:paraId="7EBF192E" w14:textId="7AABA19B" w:rsidR="006E632F" w:rsidRDefault="00895913">
      <w:pPr>
        <w:pStyle w:val="Body"/>
        <w:rPr>
          <w:rFonts w:ascii="Arial" w:eastAsia="Arial" w:hAnsi="Arial" w:cs="Arial"/>
          <w:sz w:val="24"/>
          <w:szCs w:val="24"/>
        </w:rPr>
      </w:pPr>
      <w:r>
        <w:rPr>
          <w:rFonts w:ascii="Arial" w:hAnsi="Arial"/>
          <w:sz w:val="24"/>
          <w:szCs w:val="24"/>
        </w:rPr>
        <w:t xml:space="preserve">The school believes that staff should not be expected to put themselves in danger and will not tolerate violent / threatening </w:t>
      </w:r>
      <w:proofErr w:type="spellStart"/>
      <w:r>
        <w:rPr>
          <w:rFonts w:ascii="Arial" w:hAnsi="Arial"/>
          <w:sz w:val="24"/>
          <w:szCs w:val="24"/>
        </w:rPr>
        <w:t>behaviour</w:t>
      </w:r>
      <w:proofErr w:type="spellEnd"/>
      <w:r>
        <w:rPr>
          <w:rFonts w:ascii="Arial" w:hAnsi="Arial"/>
          <w:sz w:val="24"/>
          <w:szCs w:val="24"/>
        </w:rPr>
        <w:t xml:space="preserve"> to its staff.  A separate specific </w:t>
      </w:r>
      <w:proofErr w:type="spellStart"/>
      <w:r>
        <w:rPr>
          <w:rFonts w:ascii="Arial" w:hAnsi="Arial"/>
          <w:sz w:val="24"/>
          <w:szCs w:val="24"/>
        </w:rPr>
        <w:t>Behaviour</w:t>
      </w:r>
      <w:proofErr w:type="spellEnd"/>
      <w:r>
        <w:rPr>
          <w:rFonts w:ascii="Arial" w:hAnsi="Arial"/>
          <w:sz w:val="24"/>
          <w:szCs w:val="24"/>
        </w:rPr>
        <w:t xml:space="preserve"> Policy is in place at the school. </w:t>
      </w:r>
    </w:p>
    <w:p w14:paraId="2750E5DB" w14:textId="0C95C6E4" w:rsidR="006E632F" w:rsidRDefault="00895913">
      <w:pPr>
        <w:pStyle w:val="Body"/>
        <w:rPr>
          <w:rFonts w:ascii="Arial" w:eastAsia="Arial" w:hAnsi="Arial" w:cs="Arial"/>
          <w:sz w:val="24"/>
          <w:szCs w:val="24"/>
        </w:rPr>
      </w:pPr>
      <w:r>
        <w:rPr>
          <w:rFonts w:ascii="Arial" w:hAnsi="Arial"/>
          <w:sz w:val="24"/>
          <w:szCs w:val="24"/>
        </w:rPr>
        <w:t>Staff will report any such incidents on the OSHENS system in accordance with agreed accident/incident reporting procedures.</w:t>
      </w:r>
    </w:p>
    <w:p w14:paraId="31544D23" w14:textId="3CF6B5FE" w:rsidR="006E632F" w:rsidRDefault="00895913">
      <w:pPr>
        <w:pStyle w:val="Body"/>
        <w:rPr>
          <w:rFonts w:ascii="Arial" w:eastAsia="Arial" w:hAnsi="Arial" w:cs="Arial"/>
          <w:sz w:val="24"/>
          <w:szCs w:val="24"/>
        </w:rPr>
      </w:pPr>
      <w:r>
        <w:rPr>
          <w:rFonts w:ascii="Arial" w:hAnsi="Arial"/>
          <w:sz w:val="24"/>
          <w:szCs w:val="24"/>
        </w:rPr>
        <w:t>Working alone will be avoided wherever possible.  Work carried out unaccompanied or without immediate access to assistance will be risk assessed by the Head Teacher in order to identify and implement control measures.  The requirement to undertake a lone working risk assessment will also extend to working alone off-site where staff conduct home visits.</w:t>
      </w:r>
    </w:p>
    <w:p w14:paraId="0AB02D60" w14:textId="79E403F9" w:rsidR="006E632F" w:rsidRDefault="00895913">
      <w:pPr>
        <w:pStyle w:val="Body"/>
        <w:rPr>
          <w:rFonts w:ascii="Arial" w:eastAsia="Arial" w:hAnsi="Arial" w:cs="Arial"/>
          <w:sz w:val="24"/>
          <w:szCs w:val="24"/>
        </w:rPr>
      </w:pPr>
      <w:r>
        <w:rPr>
          <w:rFonts w:ascii="Arial" w:hAnsi="Arial"/>
          <w:sz w:val="24"/>
          <w:szCs w:val="24"/>
        </w:rPr>
        <w:t>Staff working outside normal school hours must obtain permission of the Head Teacher.</w:t>
      </w:r>
    </w:p>
    <w:p w14:paraId="0129483A" w14:textId="363B3607" w:rsidR="006E632F" w:rsidRDefault="00895913">
      <w:pPr>
        <w:pStyle w:val="Body"/>
        <w:rPr>
          <w:rFonts w:ascii="Arial" w:eastAsia="Arial" w:hAnsi="Arial" w:cs="Arial"/>
          <w:sz w:val="24"/>
          <w:szCs w:val="24"/>
        </w:rPr>
      </w:pPr>
      <w:r>
        <w:rPr>
          <w:rFonts w:ascii="Arial" w:hAnsi="Arial"/>
          <w:sz w:val="24"/>
          <w:szCs w:val="24"/>
        </w:rPr>
        <w:lastRenderedPageBreak/>
        <w:t>Risk assessments will be reviewed annually or after significant change and recorded by amending the RA22 Risk Assessment.</w:t>
      </w:r>
    </w:p>
    <w:p w14:paraId="27C48056" w14:textId="77777777" w:rsidR="006E632F" w:rsidRDefault="00895913">
      <w:pPr>
        <w:pStyle w:val="Body"/>
        <w:rPr>
          <w:rFonts w:ascii="Arial" w:eastAsia="Arial" w:hAnsi="Arial" w:cs="Arial"/>
          <w:b/>
          <w:bCs/>
          <w:sz w:val="24"/>
          <w:szCs w:val="24"/>
        </w:rPr>
      </w:pPr>
      <w:r>
        <w:rPr>
          <w:rFonts w:ascii="Arial" w:hAnsi="Arial"/>
          <w:b/>
          <w:bCs/>
          <w:sz w:val="24"/>
          <w:szCs w:val="24"/>
        </w:rPr>
        <w:t>Radon</w:t>
      </w:r>
      <w:r>
        <w:rPr>
          <w:rFonts w:ascii="Arial" w:hAnsi="Arial"/>
          <w:sz w:val="24"/>
          <w:szCs w:val="24"/>
        </w:rPr>
        <w:t xml:space="preserve"> </w:t>
      </w:r>
      <w:r>
        <w:rPr>
          <w:rFonts w:ascii="Arial" w:hAnsi="Arial"/>
          <w:b/>
          <w:bCs/>
          <w:sz w:val="24"/>
          <w:szCs w:val="24"/>
          <w:lang w:val="de-DE"/>
        </w:rPr>
        <w:t>Gas</w:t>
      </w:r>
    </w:p>
    <w:p w14:paraId="0C88E21F" w14:textId="116E8720" w:rsidR="006E632F" w:rsidRDefault="00895913">
      <w:pPr>
        <w:pStyle w:val="Body"/>
        <w:rPr>
          <w:rFonts w:ascii="Arial" w:eastAsia="Arial" w:hAnsi="Arial" w:cs="Arial"/>
          <w:sz w:val="24"/>
          <w:szCs w:val="24"/>
        </w:rPr>
      </w:pPr>
      <w:r>
        <w:rPr>
          <w:rFonts w:ascii="Arial" w:hAnsi="Arial"/>
          <w:sz w:val="24"/>
          <w:szCs w:val="24"/>
        </w:rPr>
        <w:t xml:space="preserve">Radon gas levels are </w:t>
      </w:r>
      <w:r w:rsidR="00E05B3B">
        <w:rPr>
          <w:rFonts w:ascii="Arial" w:hAnsi="Arial"/>
          <w:sz w:val="24"/>
          <w:szCs w:val="24"/>
        </w:rPr>
        <w:t>measured</w:t>
      </w:r>
      <w:r>
        <w:rPr>
          <w:rFonts w:ascii="Arial" w:hAnsi="Arial"/>
          <w:sz w:val="24"/>
          <w:szCs w:val="24"/>
        </w:rPr>
        <w:t xml:space="preserve"> by NPS on a regular cycle.</w:t>
      </w:r>
    </w:p>
    <w:p w14:paraId="7A578564" w14:textId="77777777" w:rsidR="006E632F" w:rsidRDefault="00895913">
      <w:pPr>
        <w:pStyle w:val="Body"/>
        <w:rPr>
          <w:rFonts w:ascii="Arial" w:eastAsia="Arial" w:hAnsi="Arial" w:cs="Arial"/>
          <w:b/>
          <w:bCs/>
          <w:sz w:val="24"/>
          <w:szCs w:val="24"/>
        </w:rPr>
      </w:pPr>
      <w:r>
        <w:rPr>
          <w:rFonts w:ascii="Arial" w:hAnsi="Arial"/>
          <w:b/>
          <w:bCs/>
          <w:sz w:val="24"/>
          <w:szCs w:val="24"/>
        </w:rPr>
        <w:t>School Security</w:t>
      </w:r>
    </w:p>
    <w:p w14:paraId="0AA54E22" w14:textId="77777777" w:rsidR="006E632F" w:rsidRDefault="00895913">
      <w:pPr>
        <w:pStyle w:val="Body"/>
        <w:rPr>
          <w:rFonts w:ascii="Arial" w:eastAsia="Arial" w:hAnsi="Arial" w:cs="Arial"/>
          <w:sz w:val="24"/>
          <w:szCs w:val="24"/>
        </w:rPr>
      </w:pPr>
      <w:r>
        <w:rPr>
          <w:rFonts w:ascii="Arial" w:hAnsi="Arial"/>
          <w:sz w:val="24"/>
          <w:szCs w:val="24"/>
        </w:rPr>
        <w:t>The Headteacher</w:t>
      </w:r>
      <w:r>
        <w:rPr>
          <w:rFonts w:ascii="Arial" w:hAnsi="Arial"/>
          <w:i/>
          <w:iCs/>
          <w:sz w:val="24"/>
          <w:szCs w:val="24"/>
        </w:rPr>
        <w:t xml:space="preserve"> </w:t>
      </w:r>
      <w:r>
        <w:rPr>
          <w:rFonts w:ascii="Arial" w:hAnsi="Arial"/>
          <w:sz w:val="24"/>
          <w:szCs w:val="24"/>
        </w:rPr>
        <w:t>is responsible for undertaking a risk assessment for site security in order to identify and implement control measures in this area.</w:t>
      </w:r>
    </w:p>
    <w:p w14:paraId="2E8A03A7" w14:textId="58994B75" w:rsidR="006E632F" w:rsidRDefault="00895913">
      <w:pPr>
        <w:pStyle w:val="Body"/>
        <w:rPr>
          <w:rFonts w:ascii="Arial" w:eastAsia="Arial" w:hAnsi="Arial" w:cs="Arial"/>
          <w:sz w:val="24"/>
          <w:szCs w:val="24"/>
        </w:rPr>
      </w:pPr>
      <w:r>
        <w:rPr>
          <w:rFonts w:ascii="Arial" w:hAnsi="Arial"/>
          <w:sz w:val="24"/>
          <w:szCs w:val="24"/>
        </w:rPr>
        <w:t>This will be reviewed annually or after significant change and recorded in the RA24B risk assessment document, using the Security Checklist as an aide.</w:t>
      </w:r>
    </w:p>
    <w:p w14:paraId="40CD74E3" w14:textId="424354B4" w:rsidR="006E632F" w:rsidRDefault="00895913" w:rsidP="00E05B3B">
      <w:pPr>
        <w:pStyle w:val="Body"/>
        <w:spacing w:after="120"/>
        <w:rPr>
          <w:rFonts w:ascii="Arial" w:eastAsia="Arial" w:hAnsi="Arial" w:cs="Arial"/>
          <w:sz w:val="24"/>
          <w:szCs w:val="24"/>
        </w:rPr>
      </w:pPr>
      <w:r>
        <w:rPr>
          <w:rFonts w:ascii="Arial" w:hAnsi="Arial"/>
          <w:sz w:val="24"/>
          <w:szCs w:val="24"/>
        </w:rPr>
        <w:t>For full details relating to security and lone working issues, reference should be made to the HS31 Lone Working and HS50 Security Arrangements Note.</w:t>
      </w:r>
    </w:p>
    <w:p w14:paraId="250A02E8" w14:textId="79B5DAC3" w:rsidR="006E632F" w:rsidRDefault="00895913">
      <w:pPr>
        <w:pStyle w:val="Body"/>
        <w:rPr>
          <w:rFonts w:ascii="Arial" w:eastAsia="Arial" w:hAnsi="Arial" w:cs="Arial"/>
          <w:b/>
          <w:bCs/>
          <w:sz w:val="24"/>
          <w:szCs w:val="24"/>
        </w:rPr>
      </w:pPr>
      <w:r>
        <w:rPr>
          <w:rFonts w:ascii="Arial" w:hAnsi="Arial"/>
          <w:b/>
          <w:bCs/>
          <w:sz w:val="24"/>
          <w:szCs w:val="24"/>
        </w:rPr>
        <w:t>Stress/Well</w:t>
      </w:r>
      <w:r w:rsidR="00146DD2">
        <w:rPr>
          <w:rFonts w:ascii="Arial" w:hAnsi="Arial"/>
          <w:b/>
          <w:bCs/>
          <w:sz w:val="24"/>
          <w:szCs w:val="24"/>
        </w:rPr>
        <w:t>-</w:t>
      </w:r>
      <w:r>
        <w:rPr>
          <w:rFonts w:ascii="Arial" w:hAnsi="Arial"/>
          <w:b/>
          <w:bCs/>
          <w:sz w:val="24"/>
          <w:szCs w:val="24"/>
        </w:rPr>
        <w:t>being</w:t>
      </w:r>
    </w:p>
    <w:p w14:paraId="7EC9413D" w14:textId="450761DA" w:rsidR="006E632F" w:rsidRDefault="00895913">
      <w:pPr>
        <w:pStyle w:val="Body"/>
        <w:tabs>
          <w:tab w:val="left" w:pos="709"/>
        </w:tabs>
        <w:rPr>
          <w:rFonts w:ascii="Arial" w:eastAsia="Arial" w:hAnsi="Arial" w:cs="Arial"/>
          <w:sz w:val="24"/>
          <w:szCs w:val="24"/>
        </w:rPr>
      </w:pPr>
      <w:r>
        <w:rPr>
          <w:rFonts w:ascii="Arial" w:hAnsi="Arial"/>
          <w:sz w:val="24"/>
          <w:szCs w:val="24"/>
        </w:rPr>
        <w:t xml:space="preserve">The school is committed to promoting high levels of health and </w:t>
      </w:r>
      <w:r w:rsidR="00146DD2">
        <w:rPr>
          <w:rFonts w:ascii="Arial" w:hAnsi="Arial"/>
          <w:sz w:val="24"/>
          <w:szCs w:val="24"/>
        </w:rPr>
        <w:t>well-being</w:t>
      </w:r>
      <w:r>
        <w:rPr>
          <w:rFonts w:ascii="Arial" w:hAnsi="Arial"/>
          <w:sz w:val="24"/>
          <w:szCs w:val="24"/>
        </w:rPr>
        <w:t xml:space="preserve"> and </w:t>
      </w:r>
      <w:proofErr w:type="spellStart"/>
      <w:r>
        <w:rPr>
          <w:rFonts w:ascii="Arial" w:hAnsi="Arial"/>
          <w:sz w:val="24"/>
          <w:szCs w:val="24"/>
        </w:rPr>
        <w:t>recognises</w:t>
      </w:r>
      <w:proofErr w:type="spellEnd"/>
      <w:r>
        <w:rPr>
          <w:rFonts w:ascii="Arial" w:hAnsi="Arial"/>
          <w:sz w:val="24"/>
          <w:szCs w:val="24"/>
        </w:rPr>
        <w:t xml:space="preserve"> the importance of identifying and reducing workplace stressors through risk assessment in line with the HSE’</w:t>
      </w:r>
      <w:r>
        <w:rPr>
          <w:rFonts w:ascii="Arial" w:hAnsi="Arial"/>
          <w:sz w:val="24"/>
          <w:szCs w:val="24"/>
          <w:lang w:val="fr-FR"/>
        </w:rPr>
        <w:t>s management standards.</w:t>
      </w:r>
    </w:p>
    <w:p w14:paraId="5A344D54" w14:textId="32EC9C70" w:rsidR="006E632F" w:rsidRDefault="00895913">
      <w:pPr>
        <w:pStyle w:val="Body"/>
        <w:tabs>
          <w:tab w:val="left" w:pos="709"/>
        </w:tabs>
        <w:rPr>
          <w:rFonts w:ascii="Arial" w:eastAsia="Arial" w:hAnsi="Arial" w:cs="Arial"/>
          <w:sz w:val="24"/>
          <w:szCs w:val="24"/>
        </w:rPr>
      </w:pPr>
      <w:r>
        <w:rPr>
          <w:rFonts w:ascii="Arial" w:hAnsi="Arial"/>
          <w:sz w:val="24"/>
          <w:szCs w:val="24"/>
        </w:rPr>
        <w:t xml:space="preserve">The school implements a return to work interview, when a staff member has been absent.  Occupational Health support is requested when a member of staff is absent for longer terms. Staff have annual performance reviews to support workloads, </w:t>
      </w:r>
      <w:r w:rsidR="00146DD2">
        <w:rPr>
          <w:rFonts w:ascii="Arial" w:hAnsi="Arial"/>
          <w:sz w:val="24"/>
          <w:szCs w:val="24"/>
        </w:rPr>
        <w:t>procedures</w:t>
      </w:r>
      <w:r>
        <w:rPr>
          <w:rFonts w:ascii="Arial" w:hAnsi="Arial"/>
          <w:sz w:val="24"/>
          <w:szCs w:val="24"/>
        </w:rPr>
        <w:t xml:space="preserve"> and processes within their roles.</w:t>
      </w:r>
    </w:p>
    <w:p w14:paraId="1ED8A31A" w14:textId="7370B863" w:rsidR="006E632F" w:rsidRDefault="00895913" w:rsidP="00146DD2">
      <w:pPr>
        <w:pStyle w:val="Body"/>
        <w:tabs>
          <w:tab w:val="left" w:pos="709"/>
        </w:tabs>
        <w:rPr>
          <w:rFonts w:ascii="Arial" w:eastAsia="Arial" w:hAnsi="Arial" w:cs="Arial"/>
          <w:sz w:val="24"/>
          <w:szCs w:val="24"/>
        </w:rPr>
      </w:pPr>
      <w:r>
        <w:rPr>
          <w:rFonts w:ascii="Arial" w:hAnsi="Arial"/>
          <w:sz w:val="24"/>
          <w:szCs w:val="24"/>
        </w:rPr>
        <w:t>Where appropriate, risk assessment findings will be recorded using the RA25 document.</w:t>
      </w:r>
    </w:p>
    <w:p w14:paraId="77F5D730" w14:textId="465E9883" w:rsidR="006E632F" w:rsidRDefault="00895913">
      <w:pPr>
        <w:pStyle w:val="Body"/>
        <w:spacing w:after="120"/>
        <w:rPr>
          <w:rFonts w:ascii="Arial" w:eastAsia="Arial" w:hAnsi="Arial" w:cs="Arial"/>
          <w:sz w:val="24"/>
          <w:szCs w:val="24"/>
        </w:rPr>
      </w:pPr>
      <w:r>
        <w:rPr>
          <w:rFonts w:ascii="Arial" w:hAnsi="Arial"/>
          <w:sz w:val="24"/>
          <w:szCs w:val="24"/>
        </w:rPr>
        <w:t>For full details relating to staff well</w:t>
      </w:r>
      <w:r w:rsidR="00146DD2">
        <w:rPr>
          <w:rFonts w:ascii="Arial" w:hAnsi="Arial"/>
          <w:sz w:val="24"/>
          <w:szCs w:val="24"/>
        </w:rPr>
        <w:t>-</w:t>
      </w:r>
      <w:r>
        <w:rPr>
          <w:rFonts w:ascii="Arial" w:hAnsi="Arial"/>
          <w:sz w:val="24"/>
          <w:szCs w:val="24"/>
        </w:rPr>
        <w:t>being, reference should be made to the HS24 Health Issues for Staff Arrangements Note.</w:t>
      </w:r>
    </w:p>
    <w:p w14:paraId="2D4D35DD" w14:textId="77777777" w:rsidR="006E632F" w:rsidRDefault="006E632F">
      <w:pPr>
        <w:pStyle w:val="Body"/>
        <w:rPr>
          <w:rFonts w:ascii="Arial" w:eastAsia="Arial" w:hAnsi="Arial" w:cs="Arial"/>
          <w:sz w:val="24"/>
          <w:szCs w:val="24"/>
        </w:rPr>
      </w:pPr>
    </w:p>
    <w:p w14:paraId="061828A5" w14:textId="77777777" w:rsidR="006E632F" w:rsidRDefault="00895913">
      <w:pPr>
        <w:pStyle w:val="Body"/>
        <w:spacing w:after="120"/>
        <w:rPr>
          <w:rFonts w:ascii="Arial" w:eastAsia="Arial" w:hAnsi="Arial" w:cs="Arial"/>
          <w:b/>
          <w:bCs/>
          <w:sz w:val="24"/>
          <w:szCs w:val="24"/>
        </w:rPr>
      </w:pPr>
      <w:r>
        <w:rPr>
          <w:rFonts w:ascii="Arial" w:hAnsi="Arial"/>
          <w:b/>
          <w:bCs/>
          <w:sz w:val="24"/>
          <w:szCs w:val="24"/>
        </w:rPr>
        <w:t>Tree Safety Management</w:t>
      </w:r>
    </w:p>
    <w:p w14:paraId="67DBEEBF" w14:textId="77777777" w:rsidR="006E632F" w:rsidRDefault="00895913">
      <w:pPr>
        <w:pStyle w:val="Default"/>
        <w:rPr>
          <w:rFonts w:ascii="Arial" w:eastAsia="Arial" w:hAnsi="Arial" w:cs="Arial"/>
        </w:rPr>
      </w:pPr>
      <w:r>
        <w:rPr>
          <w:rFonts w:ascii="Arial" w:hAnsi="Arial"/>
        </w:rPr>
        <w:t>An increasing number of tree species are becoming susceptible to disease which can not only cause the trees to die but can also leave them in a dangerous state. For example, Ash Dieback is one of the currently emerging diseases likely to cause significant issues in the coming years. Physical damage to a tree can also cause safety issues and fungus can be a sign of underlying health issues with the tree.</w:t>
      </w:r>
    </w:p>
    <w:p w14:paraId="7B63070D" w14:textId="77777777" w:rsidR="006E632F" w:rsidRDefault="006E632F">
      <w:pPr>
        <w:pStyle w:val="Default"/>
        <w:rPr>
          <w:rFonts w:ascii="Arial" w:eastAsia="Arial" w:hAnsi="Arial" w:cs="Arial"/>
          <w:color w:val="A5A5A5"/>
          <w:u w:color="A5A5A5"/>
        </w:rPr>
      </w:pPr>
    </w:p>
    <w:p w14:paraId="079AD837" w14:textId="6777A554" w:rsidR="006E632F" w:rsidRDefault="00895913">
      <w:pPr>
        <w:pStyle w:val="Body"/>
        <w:rPr>
          <w:rFonts w:ascii="Arial" w:eastAsia="Arial" w:hAnsi="Arial" w:cs="Arial"/>
          <w:sz w:val="24"/>
          <w:szCs w:val="24"/>
        </w:rPr>
      </w:pPr>
      <w:r>
        <w:rPr>
          <w:rFonts w:ascii="Arial" w:hAnsi="Arial"/>
          <w:sz w:val="24"/>
          <w:szCs w:val="24"/>
        </w:rPr>
        <w:t xml:space="preserve">The school will ensure that tree inspections are undertaken in line with the </w:t>
      </w:r>
      <w:r>
        <w:rPr>
          <w:rFonts w:ascii="Arial" w:hAnsi="Arial"/>
          <w:i/>
          <w:iCs/>
          <w:sz w:val="24"/>
          <w:szCs w:val="24"/>
        </w:rPr>
        <w:t>DCC Tree Management Policy.</w:t>
      </w:r>
      <w:r>
        <w:rPr>
          <w:rFonts w:ascii="Arial" w:hAnsi="Arial"/>
          <w:sz w:val="24"/>
          <w:szCs w:val="24"/>
        </w:rPr>
        <w:t xml:space="preserve"> </w:t>
      </w:r>
    </w:p>
    <w:p w14:paraId="5A657A64" w14:textId="77777777" w:rsidR="006E632F" w:rsidRDefault="00895913">
      <w:pPr>
        <w:pStyle w:val="Body"/>
        <w:rPr>
          <w:rFonts w:ascii="Arial" w:eastAsia="Arial" w:hAnsi="Arial" w:cs="Arial"/>
          <w:b/>
          <w:bCs/>
          <w:sz w:val="24"/>
          <w:szCs w:val="24"/>
        </w:rPr>
      </w:pPr>
      <w:r>
        <w:rPr>
          <w:rFonts w:ascii="Arial" w:hAnsi="Arial"/>
          <w:b/>
          <w:bCs/>
          <w:sz w:val="24"/>
          <w:szCs w:val="24"/>
        </w:rPr>
        <w:t>Work at Height</w:t>
      </w:r>
    </w:p>
    <w:p w14:paraId="7FC43606" w14:textId="61318F02" w:rsidR="006E632F" w:rsidRDefault="00895913">
      <w:pPr>
        <w:pStyle w:val="Body"/>
        <w:rPr>
          <w:rFonts w:ascii="Arial" w:eastAsia="Arial" w:hAnsi="Arial" w:cs="Arial"/>
          <w:sz w:val="24"/>
          <w:szCs w:val="24"/>
        </w:rPr>
      </w:pPr>
      <w:r>
        <w:rPr>
          <w:rFonts w:ascii="Arial" w:hAnsi="Arial"/>
          <w:sz w:val="24"/>
          <w:szCs w:val="24"/>
        </w:rPr>
        <w:t xml:space="preserve">Work at </w:t>
      </w:r>
      <w:r w:rsidR="00085129">
        <w:rPr>
          <w:rFonts w:ascii="Arial" w:hAnsi="Arial"/>
          <w:sz w:val="24"/>
          <w:szCs w:val="24"/>
        </w:rPr>
        <w:t>heights</w:t>
      </w:r>
      <w:r>
        <w:rPr>
          <w:rFonts w:ascii="Arial" w:hAnsi="Arial"/>
          <w:sz w:val="24"/>
          <w:szCs w:val="24"/>
        </w:rPr>
        <w:t xml:space="preserve"> will be avoided wherever possible.  Work carried out at height where a significant injury could result will be risk assessed by the relevant line manager in order to identify and implement control measures.  Staff who work at height will be briefed in risk assessment findings.  </w:t>
      </w:r>
      <w:r>
        <w:rPr>
          <w:rFonts w:ascii="Arial" w:hAnsi="Arial"/>
          <w:sz w:val="24"/>
          <w:szCs w:val="24"/>
        </w:rPr>
        <w:lastRenderedPageBreak/>
        <w:t xml:space="preserve">When working at height (including accessing storage or putting up displays) appropriate stepladders or kick stools are to be used.  Staff </w:t>
      </w:r>
      <w:r>
        <w:rPr>
          <w:rFonts w:ascii="Arial" w:hAnsi="Arial"/>
          <w:i/>
          <w:iCs/>
          <w:sz w:val="24"/>
          <w:szCs w:val="24"/>
        </w:rPr>
        <w:t>must not</w:t>
      </w:r>
      <w:r>
        <w:rPr>
          <w:rFonts w:ascii="Arial" w:hAnsi="Arial"/>
          <w:sz w:val="24"/>
          <w:szCs w:val="24"/>
        </w:rPr>
        <w:t xml:space="preserve"> climb onto chairs. </w:t>
      </w:r>
    </w:p>
    <w:p w14:paraId="75ABB2AF" w14:textId="09CCA36A" w:rsidR="006E632F" w:rsidRDefault="00895913">
      <w:pPr>
        <w:pStyle w:val="Body"/>
        <w:rPr>
          <w:rFonts w:ascii="Arial" w:eastAsia="Arial" w:hAnsi="Arial" w:cs="Arial"/>
          <w:sz w:val="24"/>
          <w:szCs w:val="24"/>
        </w:rPr>
      </w:pPr>
      <w:r>
        <w:rPr>
          <w:rFonts w:ascii="Arial" w:hAnsi="Arial"/>
          <w:sz w:val="24"/>
          <w:szCs w:val="24"/>
        </w:rPr>
        <w:t>Formal training on work at height will be undertaken where the need is identified in the risk assessment process described above.  It will be ensured that:</w:t>
      </w:r>
    </w:p>
    <w:p w14:paraId="56F2EB58" w14:textId="77777777" w:rsidR="006E632F" w:rsidRDefault="00895913">
      <w:pPr>
        <w:pStyle w:val="Body"/>
        <w:widowControl w:val="0"/>
        <w:numPr>
          <w:ilvl w:val="0"/>
          <w:numId w:val="25"/>
        </w:numPr>
        <w:spacing w:after="0" w:line="240" w:lineRule="auto"/>
        <w:rPr>
          <w:rFonts w:ascii="Arial" w:hAnsi="Arial"/>
          <w:sz w:val="24"/>
          <w:szCs w:val="24"/>
        </w:rPr>
      </w:pPr>
      <w:r>
        <w:rPr>
          <w:rStyle w:val="normaltextrun"/>
          <w:rFonts w:ascii="Arial" w:hAnsi="Arial"/>
          <w:sz w:val="24"/>
          <w:szCs w:val="24"/>
        </w:rPr>
        <w:t xml:space="preserve">all work at height is risk assessed and properly planned and </w:t>
      </w:r>
      <w:proofErr w:type="spellStart"/>
      <w:r>
        <w:rPr>
          <w:rStyle w:val="normaltextrun"/>
          <w:rFonts w:ascii="Arial" w:hAnsi="Arial"/>
          <w:sz w:val="24"/>
          <w:szCs w:val="24"/>
        </w:rPr>
        <w:t>organised</w:t>
      </w:r>
      <w:proofErr w:type="spellEnd"/>
    </w:p>
    <w:p w14:paraId="403B6DE7" w14:textId="77777777" w:rsidR="006E632F" w:rsidRDefault="00895913">
      <w:pPr>
        <w:pStyle w:val="Body"/>
        <w:widowControl w:val="0"/>
        <w:numPr>
          <w:ilvl w:val="0"/>
          <w:numId w:val="27"/>
        </w:numPr>
        <w:spacing w:after="0" w:line="240" w:lineRule="auto"/>
        <w:rPr>
          <w:rFonts w:ascii="Arial" w:hAnsi="Arial"/>
          <w:sz w:val="24"/>
          <w:szCs w:val="24"/>
        </w:rPr>
      </w:pPr>
      <w:r>
        <w:rPr>
          <w:rStyle w:val="normaltextrun"/>
          <w:rFonts w:ascii="Arial" w:hAnsi="Arial"/>
          <w:sz w:val="24"/>
          <w:szCs w:val="24"/>
        </w:rPr>
        <w:t>all those involved in work at height are trained and competent to do so</w:t>
      </w:r>
    </w:p>
    <w:p w14:paraId="42F41614" w14:textId="77777777" w:rsidR="006E632F" w:rsidRDefault="00895913">
      <w:pPr>
        <w:pStyle w:val="Body"/>
        <w:widowControl w:val="0"/>
        <w:numPr>
          <w:ilvl w:val="0"/>
          <w:numId w:val="28"/>
        </w:numPr>
        <w:spacing w:after="0" w:line="240" w:lineRule="auto"/>
        <w:rPr>
          <w:rFonts w:ascii="Arial" w:hAnsi="Arial"/>
          <w:sz w:val="24"/>
          <w:szCs w:val="24"/>
        </w:rPr>
      </w:pPr>
      <w:r>
        <w:rPr>
          <w:rStyle w:val="normaltextrun"/>
          <w:rFonts w:ascii="Arial" w:hAnsi="Arial"/>
          <w:sz w:val="24"/>
          <w:szCs w:val="24"/>
        </w:rPr>
        <w:t xml:space="preserve">the use of access equipment is restricted to </w:t>
      </w:r>
      <w:proofErr w:type="spellStart"/>
      <w:r>
        <w:rPr>
          <w:rStyle w:val="normaltextrun"/>
          <w:rFonts w:ascii="Arial" w:hAnsi="Arial"/>
          <w:sz w:val="24"/>
          <w:szCs w:val="24"/>
        </w:rPr>
        <w:t>authorised</w:t>
      </w:r>
      <w:proofErr w:type="spellEnd"/>
      <w:r>
        <w:rPr>
          <w:rStyle w:val="normaltextrun"/>
          <w:rFonts w:ascii="Arial" w:hAnsi="Arial"/>
          <w:sz w:val="24"/>
          <w:szCs w:val="24"/>
        </w:rPr>
        <w:t xml:space="preserve"> users</w:t>
      </w:r>
    </w:p>
    <w:p w14:paraId="28FFCAF8" w14:textId="77777777" w:rsidR="006E632F" w:rsidRDefault="00895913">
      <w:pPr>
        <w:pStyle w:val="Body"/>
        <w:widowControl w:val="0"/>
        <w:numPr>
          <w:ilvl w:val="0"/>
          <w:numId w:val="28"/>
        </w:numPr>
        <w:spacing w:after="0" w:line="240" w:lineRule="auto"/>
        <w:rPr>
          <w:rFonts w:ascii="Arial" w:hAnsi="Arial"/>
          <w:sz w:val="24"/>
          <w:szCs w:val="24"/>
        </w:rPr>
      </w:pPr>
      <w:r>
        <w:rPr>
          <w:rStyle w:val="normaltextrun"/>
          <w:rFonts w:ascii="Arial" w:hAnsi="Arial"/>
          <w:sz w:val="24"/>
          <w:szCs w:val="24"/>
        </w:rPr>
        <w:t xml:space="preserve">access equipment is regularly inspected and maintained in a safe condition </w:t>
      </w:r>
    </w:p>
    <w:p w14:paraId="781A4D6E" w14:textId="77777777" w:rsidR="006E632F" w:rsidRDefault="00895913">
      <w:pPr>
        <w:pStyle w:val="Body"/>
        <w:widowControl w:val="0"/>
        <w:numPr>
          <w:ilvl w:val="0"/>
          <w:numId w:val="28"/>
        </w:numPr>
        <w:spacing w:after="0" w:line="240" w:lineRule="auto"/>
        <w:rPr>
          <w:rFonts w:ascii="Arial" w:hAnsi="Arial"/>
          <w:sz w:val="24"/>
          <w:szCs w:val="24"/>
        </w:rPr>
      </w:pPr>
      <w:r>
        <w:rPr>
          <w:rStyle w:val="normaltextrun"/>
          <w:rFonts w:ascii="Arial" w:hAnsi="Arial"/>
          <w:sz w:val="24"/>
          <w:szCs w:val="24"/>
        </w:rPr>
        <w:t xml:space="preserve">access to fragile surfaces is properly controlled </w:t>
      </w:r>
    </w:p>
    <w:p w14:paraId="24195DCA" w14:textId="77777777" w:rsidR="006E632F" w:rsidRDefault="00895913">
      <w:pPr>
        <w:pStyle w:val="Body"/>
        <w:widowControl w:val="0"/>
        <w:numPr>
          <w:ilvl w:val="0"/>
          <w:numId w:val="28"/>
        </w:numPr>
        <w:spacing w:after="0" w:line="240" w:lineRule="auto"/>
        <w:rPr>
          <w:rFonts w:ascii="Arial" w:hAnsi="Arial"/>
          <w:sz w:val="24"/>
          <w:szCs w:val="24"/>
        </w:rPr>
      </w:pPr>
      <w:r>
        <w:rPr>
          <w:rStyle w:val="normaltextrun"/>
          <w:rFonts w:ascii="Arial" w:hAnsi="Arial"/>
          <w:sz w:val="24"/>
          <w:szCs w:val="24"/>
        </w:rPr>
        <w:t>For full details relating to the control of work at height, reference should be made to the HS60 Work at Height Arrangements Note.</w:t>
      </w:r>
    </w:p>
    <w:p w14:paraId="7C2FC65A" w14:textId="77777777" w:rsidR="006E632F" w:rsidRDefault="006E632F">
      <w:pPr>
        <w:pStyle w:val="Body"/>
        <w:spacing w:after="120"/>
        <w:rPr>
          <w:rFonts w:ascii="Arial" w:eastAsia="Arial" w:hAnsi="Arial" w:cs="Arial"/>
          <w:sz w:val="24"/>
          <w:szCs w:val="24"/>
        </w:rPr>
      </w:pPr>
    </w:p>
    <w:p w14:paraId="4FD95ED5" w14:textId="77777777" w:rsidR="006E632F" w:rsidRDefault="00895913">
      <w:pPr>
        <w:pStyle w:val="Body"/>
        <w:rPr>
          <w:rFonts w:ascii="Arial" w:eastAsia="Arial" w:hAnsi="Arial" w:cs="Arial"/>
          <w:b/>
          <w:bCs/>
          <w:sz w:val="24"/>
          <w:szCs w:val="24"/>
        </w:rPr>
      </w:pPr>
      <w:r>
        <w:rPr>
          <w:rFonts w:ascii="Arial" w:hAnsi="Arial"/>
          <w:b/>
          <w:bCs/>
          <w:sz w:val="24"/>
          <w:szCs w:val="24"/>
        </w:rPr>
        <w:t>Work Experience</w:t>
      </w:r>
    </w:p>
    <w:p w14:paraId="61180032" w14:textId="77777777" w:rsidR="006E632F" w:rsidRDefault="00895913">
      <w:pPr>
        <w:pStyle w:val="Body"/>
        <w:rPr>
          <w:rFonts w:ascii="Arial" w:eastAsia="Arial" w:hAnsi="Arial" w:cs="Arial"/>
          <w:sz w:val="24"/>
          <w:szCs w:val="24"/>
        </w:rPr>
      </w:pPr>
      <w:r>
        <w:rPr>
          <w:rFonts w:ascii="Arial" w:hAnsi="Arial"/>
          <w:sz w:val="24"/>
          <w:szCs w:val="24"/>
        </w:rPr>
        <w:t xml:space="preserve">If the school </w:t>
      </w:r>
      <w:r>
        <w:rPr>
          <w:rFonts w:ascii="Arial" w:hAnsi="Arial"/>
          <w:i/>
          <w:iCs/>
          <w:sz w:val="24"/>
          <w:szCs w:val="24"/>
        </w:rPr>
        <w:t>hosts</w:t>
      </w:r>
      <w:r>
        <w:rPr>
          <w:rFonts w:ascii="Arial" w:hAnsi="Arial"/>
          <w:sz w:val="24"/>
          <w:szCs w:val="24"/>
        </w:rPr>
        <w:t xml:space="preserve"> a work experience placement, any significant hazards within the planned work tasks will be risk assessed and findings will be communicated to the student and their parents/guardians via the student’s secondary school.  This assessment will be recorded on the RA28 risk assessment document.</w:t>
      </w:r>
    </w:p>
    <w:p w14:paraId="70CC70CD" w14:textId="77777777" w:rsidR="006E632F" w:rsidRDefault="006E632F">
      <w:pPr>
        <w:pStyle w:val="Body"/>
        <w:spacing w:after="0" w:line="240" w:lineRule="auto"/>
        <w:jc w:val="center"/>
      </w:pPr>
    </w:p>
    <w:p w14:paraId="6E10653A" w14:textId="77777777" w:rsidR="006E632F" w:rsidRDefault="006E632F">
      <w:pPr>
        <w:pStyle w:val="Body"/>
        <w:spacing w:after="0" w:line="240" w:lineRule="auto"/>
        <w:jc w:val="center"/>
      </w:pPr>
    </w:p>
    <w:p w14:paraId="06084C8C" w14:textId="77777777" w:rsidR="006E632F" w:rsidRDefault="006E632F">
      <w:pPr>
        <w:pStyle w:val="Body"/>
        <w:spacing w:after="0" w:line="240" w:lineRule="auto"/>
        <w:jc w:val="center"/>
      </w:pPr>
    </w:p>
    <w:p w14:paraId="076D4EAF" w14:textId="77777777" w:rsidR="006E632F" w:rsidRDefault="006E632F">
      <w:pPr>
        <w:pStyle w:val="Body"/>
        <w:spacing w:after="0" w:line="240" w:lineRule="auto"/>
        <w:jc w:val="center"/>
      </w:pPr>
    </w:p>
    <w:p w14:paraId="07704F6B" w14:textId="77777777" w:rsidR="006E632F" w:rsidRDefault="006E632F">
      <w:pPr>
        <w:pStyle w:val="Body"/>
        <w:spacing w:after="0" w:line="240" w:lineRule="auto"/>
        <w:jc w:val="center"/>
      </w:pPr>
    </w:p>
    <w:p w14:paraId="7AA3660D" w14:textId="77777777" w:rsidR="006E632F" w:rsidRDefault="00895913">
      <w:pPr>
        <w:pStyle w:val="Body"/>
        <w:spacing w:after="0" w:line="240" w:lineRule="auto"/>
      </w:pPr>
      <w:r>
        <w:rPr>
          <w:rFonts w:ascii="Arial" w:hAnsi="Arial"/>
        </w:rPr>
        <w:t xml:space="preserve">Developed: </w:t>
      </w:r>
      <w:r>
        <w:rPr>
          <w:rStyle w:val="normaltextrun"/>
        </w:rPr>
        <w:t>September 2021</w:t>
      </w:r>
    </w:p>
    <w:p w14:paraId="698F0B0A" w14:textId="751F52ED" w:rsidR="006E632F" w:rsidRDefault="00895913">
      <w:pPr>
        <w:pStyle w:val="BodyB"/>
        <w:widowControl w:val="0"/>
        <w:tabs>
          <w:tab w:val="left" w:pos="4962"/>
          <w:tab w:val="left" w:leader="dot" w:pos="7938"/>
        </w:tabs>
        <w:rPr>
          <w:rFonts w:ascii="Arial" w:eastAsia="Arial" w:hAnsi="Arial" w:cs="Arial"/>
          <w:sz w:val="22"/>
          <w:szCs w:val="22"/>
          <w:lang w:val="en-US"/>
        </w:rPr>
      </w:pPr>
      <w:r>
        <w:rPr>
          <w:rFonts w:ascii="Arial" w:hAnsi="Arial"/>
          <w:sz w:val="22"/>
          <w:szCs w:val="22"/>
          <w:lang w:val="en-US"/>
        </w:rPr>
        <w:t>Reviewed: November 202</w:t>
      </w:r>
      <w:r w:rsidR="00823E66">
        <w:rPr>
          <w:rFonts w:ascii="Arial" w:hAnsi="Arial"/>
          <w:sz w:val="22"/>
          <w:szCs w:val="22"/>
          <w:lang w:val="en-US"/>
        </w:rPr>
        <w:t>5</w:t>
      </w:r>
    </w:p>
    <w:p w14:paraId="2FA76476" w14:textId="441734B4" w:rsidR="006E632F" w:rsidRDefault="00895913">
      <w:pPr>
        <w:pStyle w:val="BodyB"/>
        <w:widowControl w:val="0"/>
        <w:tabs>
          <w:tab w:val="left" w:pos="4962"/>
          <w:tab w:val="left" w:leader="dot" w:pos="7938"/>
        </w:tabs>
      </w:pPr>
      <w:r>
        <w:rPr>
          <w:rFonts w:ascii="Arial" w:hAnsi="Arial"/>
          <w:sz w:val="22"/>
          <w:szCs w:val="22"/>
          <w:lang w:val="en-US"/>
        </w:rPr>
        <w:t>Next review date: November 20</w:t>
      </w:r>
      <w:r w:rsidR="00823E66">
        <w:rPr>
          <w:rFonts w:ascii="Arial" w:hAnsi="Arial"/>
          <w:sz w:val="22"/>
          <w:szCs w:val="22"/>
          <w:lang w:val="en-US"/>
        </w:rPr>
        <w:t>26</w:t>
      </w:r>
    </w:p>
    <w:sectPr w:rsidR="006E632F">
      <w:headerReference w:type="default" r:id="rId10"/>
      <w:pgSz w:w="11900" w:h="16840"/>
      <w:pgMar w:top="720" w:right="720" w:bottom="720" w:left="720" w:header="708"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13000C" w14:textId="77777777" w:rsidR="00F81BDC" w:rsidRDefault="00895913">
      <w:r>
        <w:separator/>
      </w:r>
    </w:p>
  </w:endnote>
  <w:endnote w:type="continuationSeparator" w:id="0">
    <w:p w14:paraId="4B7D60A7" w14:textId="77777777" w:rsidR="00F81BDC" w:rsidRDefault="00895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skerville">
    <w:altName w:val="Baskerville Old Face"/>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9CC6CE" w14:textId="77777777" w:rsidR="006E632F" w:rsidRDefault="006E632F">
    <w:pPr>
      <w:pStyle w:val="DefaultText"/>
      <w:widowControl/>
      <w:tabs>
        <w:tab w:val="center" w:pos="4680"/>
        <w:tab w:val="left" w:pos="7088"/>
        <w:tab w:val="right" w:pos="9360"/>
      </w:tabs>
      <w:rPr>
        <w:rFonts w:ascii="Arial" w:hAnsi="Arial"/>
        <w:sz w:val="18"/>
        <w:szCs w:val="18"/>
      </w:rPr>
    </w:pPr>
  </w:p>
  <w:p w14:paraId="3883913F" w14:textId="77777777" w:rsidR="006E632F" w:rsidRDefault="00895913">
    <w:pPr>
      <w:pStyle w:val="DefaultText"/>
      <w:widowControl/>
      <w:tabs>
        <w:tab w:val="center" w:pos="4680"/>
        <w:tab w:val="left" w:pos="7088"/>
        <w:tab w:val="right" w:pos="9360"/>
      </w:tabs>
      <w:jc w:val="center"/>
      <w:rPr>
        <w:rFonts w:ascii="Arial" w:eastAsia="Arial" w:hAnsi="Arial" w:cs="Arial"/>
        <w:sz w:val="18"/>
        <w:szCs w:val="18"/>
      </w:rPr>
    </w:pPr>
    <w:r>
      <w:rPr>
        <w:rFonts w:ascii="Arial" w:hAnsi="Arial"/>
        <w:sz w:val="18"/>
        <w:szCs w:val="18"/>
      </w:rPr>
      <w:t xml:space="preserve">Page </w:t>
    </w:r>
    <w:r>
      <w:rPr>
        <w:rFonts w:ascii="Arial" w:eastAsia="Arial" w:hAnsi="Arial" w:cs="Arial"/>
        <w:sz w:val="18"/>
        <w:szCs w:val="18"/>
      </w:rPr>
      <w:fldChar w:fldCharType="begin"/>
    </w:r>
    <w:r>
      <w:rPr>
        <w:rFonts w:ascii="Arial" w:eastAsia="Arial" w:hAnsi="Arial" w:cs="Arial"/>
        <w:sz w:val="18"/>
        <w:szCs w:val="18"/>
      </w:rPr>
      <w:instrText xml:space="preserve"> PAGE </w:instrText>
    </w:r>
    <w:r>
      <w:rPr>
        <w:rFonts w:ascii="Arial" w:eastAsia="Arial" w:hAnsi="Arial" w:cs="Arial"/>
        <w:sz w:val="18"/>
        <w:szCs w:val="18"/>
      </w:rPr>
      <w:fldChar w:fldCharType="separate"/>
    </w:r>
    <w:r>
      <w:rPr>
        <w:rFonts w:ascii="Arial" w:eastAsia="Arial" w:hAnsi="Arial" w:cs="Arial"/>
        <w:noProof/>
        <w:sz w:val="18"/>
        <w:szCs w:val="18"/>
      </w:rPr>
      <w:t>1</w:t>
    </w:r>
    <w:r>
      <w:rPr>
        <w:rFonts w:ascii="Arial" w:eastAsia="Arial" w:hAnsi="Arial" w:cs="Arial"/>
        <w:sz w:val="18"/>
        <w:szCs w:val="18"/>
      </w:rPr>
      <w:fldChar w:fldCharType="end"/>
    </w:r>
    <w:r>
      <w:rPr>
        <w:rFonts w:ascii="Arial" w:hAnsi="Arial"/>
        <w:sz w:val="18"/>
        <w:szCs w:val="18"/>
      </w:rPr>
      <w:t xml:space="preserve"> of </w:t>
    </w:r>
    <w:r>
      <w:rPr>
        <w:rFonts w:ascii="Arial" w:eastAsia="Arial" w:hAnsi="Arial" w:cs="Arial"/>
        <w:sz w:val="18"/>
        <w:szCs w:val="18"/>
      </w:rPr>
      <w:fldChar w:fldCharType="begin"/>
    </w:r>
    <w:r>
      <w:rPr>
        <w:rFonts w:ascii="Arial" w:eastAsia="Arial" w:hAnsi="Arial" w:cs="Arial"/>
        <w:sz w:val="18"/>
        <w:szCs w:val="18"/>
      </w:rPr>
      <w:instrText xml:space="preserve"> NUMPAGES </w:instrText>
    </w:r>
    <w:r>
      <w:rPr>
        <w:rFonts w:ascii="Arial" w:eastAsia="Arial" w:hAnsi="Arial" w:cs="Arial"/>
        <w:sz w:val="18"/>
        <w:szCs w:val="18"/>
      </w:rPr>
      <w:fldChar w:fldCharType="separate"/>
    </w:r>
    <w:r>
      <w:rPr>
        <w:rFonts w:ascii="Arial" w:eastAsia="Arial" w:hAnsi="Arial" w:cs="Arial"/>
        <w:noProof/>
        <w:sz w:val="18"/>
        <w:szCs w:val="18"/>
      </w:rPr>
      <w:t>1</w:t>
    </w:r>
    <w:r>
      <w:rPr>
        <w:rFonts w:ascii="Arial" w:eastAsia="Arial" w:hAnsi="Arial" w:cs="Arial"/>
        <w:sz w:val="18"/>
        <w:szCs w:val="18"/>
      </w:rPr>
      <w:fldChar w:fldCharType="end"/>
    </w:r>
  </w:p>
  <w:p w14:paraId="2A67F182" w14:textId="310DFD66" w:rsidR="006E632F" w:rsidRDefault="00895913">
    <w:pPr>
      <w:pStyle w:val="DefaultText"/>
      <w:widowControl/>
      <w:tabs>
        <w:tab w:val="center" w:pos="4680"/>
        <w:tab w:val="left" w:pos="7088"/>
        <w:tab w:val="right" w:pos="9360"/>
      </w:tabs>
      <w:jc w:val="center"/>
      <w:rPr>
        <w:rFonts w:ascii="Arial" w:hAnsi="Arial"/>
        <w:sz w:val="18"/>
        <w:szCs w:val="18"/>
      </w:rPr>
    </w:pPr>
    <w:r>
      <w:rPr>
        <w:rFonts w:ascii="Arial" w:hAnsi="Arial"/>
        <w:sz w:val="18"/>
        <w:szCs w:val="18"/>
      </w:rPr>
      <w:t>Updated November 202</w:t>
    </w:r>
    <w:r w:rsidR="00237DC2">
      <w:rPr>
        <w:rFonts w:ascii="Arial" w:hAnsi="Arial"/>
        <w:sz w:val="18"/>
        <w:szCs w:val="18"/>
      </w:rPr>
      <w:t>6</w:t>
    </w:r>
  </w:p>
  <w:p w14:paraId="00BEF160" w14:textId="77777777" w:rsidR="00237DC2" w:rsidRDefault="00237DC2" w:rsidP="00237DC2">
    <w:pPr>
      <w:pStyle w:val="DefaultText"/>
      <w:widowControl/>
      <w:tabs>
        <w:tab w:val="center" w:pos="4680"/>
        <w:tab w:val="left" w:pos="7088"/>
        <w:tab w:val="right" w:pos="936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B2D386" w14:textId="77777777" w:rsidR="00F81BDC" w:rsidRDefault="00895913">
      <w:r>
        <w:separator/>
      </w:r>
    </w:p>
  </w:footnote>
  <w:footnote w:type="continuationSeparator" w:id="0">
    <w:p w14:paraId="1AE214C7" w14:textId="77777777" w:rsidR="00F81BDC" w:rsidRDefault="008959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4C0AFE" w14:textId="77777777" w:rsidR="006E632F" w:rsidRDefault="006E632F">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74C47"/>
    <w:multiLevelType w:val="hybridMultilevel"/>
    <w:tmpl w:val="EEBE9700"/>
    <w:styleLink w:val="ImportedStyle13"/>
    <w:lvl w:ilvl="0" w:tplc="8640DAD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992126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CDE331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E04D7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764163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D1AD67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950D0C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19C82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E32912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503040A"/>
    <w:multiLevelType w:val="hybridMultilevel"/>
    <w:tmpl w:val="6852687E"/>
    <w:styleLink w:val="ImportedStyle4"/>
    <w:lvl w:ilvl="0" w:tplc="0A7C72F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F2BA793A">
      <w:start w:val="1"/>
      <w:numFmt w:val="bullet"/>
      <w:lvlText w:val="·"/>
      <w:lvlJc w:val="left"/>
      <w:pPr>
        <w:tabs>
          <w:tab w:val="left" w:pos="720"/>
        </w:tabs>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18C0FFBC">
      <w:start w:val="1"/>
      <w:numFmt w:val="bullet"/>
      <w:lvlText w:val="·"/>
      <w:lvlJc w:val="left"/>
      <w:pPr>
        <w:tabs>
          <w:tab w:val="left" w:pos="720"/>
        </w:tabs>
        <w:ind w:left="21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7B642D74">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39CA5C3E">
      <w:start w:val="1"/>
      <w:numFmt w:val="bullet"/>
      <w:lvlText w:val="·"/>
      <w:lvlJc w:val="left"/>
      <w:pPr>
        <w:tabs>
          <w:tab w:val="left" w:pos="720"/>
        </w:tabs>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3282142C">
      <w:start w:val="1"/>
      <w:numFmt w:val="bullet"/>
      <w:lvlText w:val="·"/>
      <w:lvlJc w:val="left"/>
      <w:pPr>
        <w:tabs>
          <w:tab w:val="left" w:pos="720"/>
        </w:tabs>
        <w:ind w:left="43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5982261C">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4770E6C4">
      <w:start w:val="1"/>
      <w:numFmt w:val="bullet"/>
      <w:lvlText w:val="·"/>
      <w:lvlJc w:val="left"/>
      <w:pPr>
        <w:tabs>
          <w:tab w:val="left" w:pos="720"/>
        </w:tabs>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75B6605E">
      <w:start w:val="1"/>
      <w:numFmt w:val="bullet"/>
      <w:lvlText w:val="·"/>
      <w:lvlJc w:val="left"/>
      <w:pPr>
        <w:tabs>
          <w:tab w:val="left" w:pos="720"/>
        </w:tabs>
        <w:ind w:left="64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 w15:restartNumberingAfterBreak="0">
    <w:nsid w:val="06F22F00"/>
    <w:multiLevelType w:val="hybridMultilevel"/>
    <w:tmpl w:val="83D64814"/>
    <w:styleLink w:val="ImportedStyle12"/>
    <w:lvl w:ilvl="0" w:tplc="93B4F51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0FC84E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EAE57C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DBE1E5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53883E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326813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6B09BC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1D2B75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5EECA1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968051E"/>
    <w:multiLevelType w:val="hybridMultilevel"/>
    <w:tmpl w:val="05E0B622"/>
    <w:numStyleLink w:val="ImportedStyle14"/>
  </w:abstractNum>
  <w:abstractNum w:abstractNumId="4" w15:restartNumberingAfterBreak="0">
    <w:nsid w:val="0F735E67"/>
    <w:multiLevelType w:val="hybridMultilevel"/>
    <w:tmpl w:val="FE582F18"/>
    <w:numStyleLink w:val="ImportedStyle9"/>
  </w:abstractNum>
  <w:abstractNum w:abstractNumId="5" w15:restartNumberingAfterBreak="0">
    <w:nsid w:val="11551E42"/>
    <w:multiLevelType w:val="hybridMultilevel"/>
    <w:tmpl w:val="FE582F18"/>
    <w:styleLink w:val="ImportedStyle9"/>
    <w:lvl w:ilvl="0" w:tplc="FB081E82">
      <w:start w:val="1"/>
      <w:numFmt w:val="bullet"/>
      <w:lvlText w:val="·"/>
      <w:lvlJc w:val="left"/>
      <w:pPr>
        <w:tabs>
          <w:tab w:val="left" w:pos="72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E5CA770">
      <w:start w:val="1"/>
      <w:numFmt w:val="bullet"/>
      <w:lvlText w:val="o"/>
      <w:lvlJc w:val="left"/>
      <w:pPr>
        <w:tabs>
          <w:tab w:val="left" w:pos="720"/>
        </w:tabs>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864CE30">
      <w:start w:val="1"/>
      <w:numFmt w:val="bullet"/>
      <w:lvlText w:val="▪"/>
      <w:lvlJc w:val="left"/>
      <w:pPr>
        <w:tabs>
          <w:tab w:val="left" w:pos="720"/>
        </w:tabs>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0405576">
      <w:start w:val="1"/>
      <w:numFmt w:val="bullet"/>
      <w:lvlText w:val="·"/>
      <w:lvlJc w:val="left"/>
      <w:pPr>
        <w:tabs>
          <w:tab w:val="left" w:pos="720"/>
        </w:tabs>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E98AC14">
      <w:start w:val="1"/>
      <w:numFmt w:val="bullet"/>
      <w:lvlText w:val="o"/>
      <w:lvlJc w:val="left"/>
      <w:pPr>
        <w:tabs>
          <w:tab w:val="left" w:pos="720"/>
        </w:tabs>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3D64EC0">
      <w:start w:val="1"/>
      <w:numFmt w:val="bullet"/>
      <w:lvlText w:val="▪"/>
      <w:lvlJc w:val="left"/>
      <w:pPr>
        <w:tabs>
          <w:tab w:val="left" w:pos="720"/>
        </w:tabs>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AA8F58E">
      <w:start w:val="1"/>
      <w:numFmt w:val="bullet"/>
      <w:lvlText w:val="·"/>
      <w:lvlJc w:val="left"/>
      <w:pPr>
        <w:tabs>
          <w:tab w:val="left" w:pos="720"/>
        </w:tabs>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E78852C">
      <w:start w:val="1"/>
      <w:numFmt w:val="bullet"/>
      <w:lvlText w:val="o"/>
      <w:lvlJc w:val="left"/>
      <w:pPr>
        <w:tabs>
          <w:tab w:val="left" w:pos="720"/>
        </w:tabs>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C8088C4">
      <w:start w:val="1"/>
      <w:numFmt w:val="bullet"/>
      <w:lvlText w:val="▪"/>
      <w:lvlJc w:val="left"/>
      <w:pPr>
        <w:tabs>
          <w:tab w:val="left" w:pos="720"/>
        </w:tabs>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1834CEB"/>
    <w:multiLevelType w:val="hybridMultilevel"/>
    <w:tmpl w:val="38FA484E"/>
    <w:styleLink w:val="ImportedStyle8"/>
    <w:lvl w:ilvl="0" w:tplc="42EE0864">
      <w:start w:val="1"/>
      <w:numFmt w:val="bullet"/>
      <w:lvlText w:val="·"/>
      <w:lvlJc w:val="left"/>
      <w:pPr>
        <w:tabs>
          <w:tab w:val="num" w:pos="567"/>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9F223DE">
      <w:start w:val="1"/>
      <w:numFmt w:val="bullet"/>
      <w:lvlText w:val="o"/>
      <w:lvlJc w:val="left"/>
      <w:pPr>
        <w:tabs>
          <w:tab w:val="left" w:pos="567"/>
          <w:tab w:val="num" w:pos="1440"/>
        </w:tabs>
        <w:ind w:left="1593" w:hanging="51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0CA3068">
      <w:start w:val="1"/>
      <w:numFmt w:val="bullet"/>
      <w:lvlText w:val="▪"/>
      <w:lvlJc w:val="left"/>
      <w:pPr>
        <w:tabs>
          <w:tab w:val="left" w:pos="567"/>
          <w:tab w:val="num" w:pos="2160"/>
        </w:tabs>
        <w:ind w:left="2313" w:hanging="51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AB83D30">
      <w:start w:val="1"/>
      <w:numFmt w:val="bullet"/>
      <w:lvlText w:val="·"/>
      <w:lvlJc w:val="left"/>
      <w:pPr>
        <w:tabs>
          <w:tab w:val="left" w:pos="567"/>
          <w:tab w:val="num" w:pos="2880"/>
        </w:tabs>
        <w:ind w:left="3033" w:hanging="51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CCAC510">
      <w:start w:val="1"/>
      <w:numFmt w:val="bullet"/>
      <w:lvlText w:val="o"/>
      <w:lvlJc w:val="left"/>
      <w:pPr>
        <w:tabs>
          <w:tab w:val="left" w:pos="567"/>
          <w:tab w:val="num" w:pos="3600"/>
        </w:tabs>
        <w:ind w:left="3753" w:hanging="51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9C89896">
      <w:start w:val="1"/>
      <w:numFmt w:val="bullet"/>
      <w:lvlText w:val="▪"/>
      <w:lvlJc w:val="left"/>
      <w:pPr>
        <w:tabs>
          <w:tab w:val="left" w:pos="567"/>
          <w:tab w:val="num" w:pos="4320"/>
        </w:tabs>
        <w:ind w:left="4473" w:hanging="51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F0255AE">
      <w:start w:val="1"/>
      <w:numFmt w:val="bullet"/>
      <w:lvlText w:val="·"/>
      <w:lvlJc w:val="left"/>
      <w:pPr>
        <w:tabs>
          <w:tab w:val="left" w:pos="567"/>
          <w:tab w:val="num" w:pos="5040"/>
        </w:tabs>
        <w:ind w:left="5193" w:hanging="51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CAE8F00">
      <w:start w:val="1"/>
      <w:numFmt w:val="bullet"/>
      <w:lvlText w:val="o"/>
      <w:lvlJc w:val="left"/>
      <w:pPr>
        <w:tabs>
          <w:tab w:val="left" w:pos="567"/>
          <w:tab w:val="num" w:pos="5760"/>
        </w:tabs>
        <w:ind w:left="5913" w:hanging="51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10E534C">
      <w:start w:val="1"/>
      <w:numFmt w:val="bullet"/>
      <w:lvlText w:val="▪"/>
      <w:lvlJc w:val="left"/>
      <w:pPr>
        <w:tabs>
          <w:tab w:val="left" w:pos="567"/>
          <w:tab w:val="num" w:pos="6480"/>
        </w:tabs>
        <w:ind w:left="6633" w:hanging="51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6EE27EB"/>
    <w:multiLevelType w:val="hybridMultilevel"/>
    <w:tmpl w:val="DA10225C"/>
    <w:numStyleLink w:val="ImportedStyle10"/>
  </w:abstractNum>
  <w:abstractNum w:abstractNumId="8" w15:restartNumberingAfterBreak="0">
    <w:nsid w:val="27B92DD8"/>
    <w:multiLevelType w:val="hybridMultilevel"/>
    <w:tmpl w:val="7362F2E2"/>
    <w:numStyleLink w:val="ImportedStyle5"/>
  </w:abstractNum>
  <w:abstractNum w:abstractNumId="9" w15:restartNumberingAfterBreak="0">
    <w:nsid w:val="27CD2B09"/>
    <w:multiLevelType w:val="hybridMultilevel"/>
    <w:tmpl w:val="42AE6144"/>
    <w:styleLink w:val="ImportedStyle6"/>
    <w:lvl w:ilvl="0" w:tplc="D1343ABE">
      <w:start w:val="1"/>
      <w:numFmt w:val="bullet"/>
      <w:lvlText w:val="·"/>
      <w:lvlJc w:val="left"/>
      <w:pPr>
        <w:tabs>
          <w:tab w:val="left" w:pos="72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7A093F8">
      <w:start w:val="1"/>
      <w:numFmt w:val="bullet"/>
      <w:lvlText w:val="o"/>
      <w:lvlJc w:val="left"/>
      <w:pPr>
        <w:tabs>
          <w:tab w:val="left" w:pos="720"/>
        </w:tabs>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FC45274">
      <w:start w:val="1"/>
      <w:numFmt w:val="bullet"/>
      <w:lvlText w:val="▪"/>
      <w:lvlJc w:val="left"/>
      <w:pPr>
        <w:tabs>
          <w:tab w:val="left" w:pos="720"/>
        </w:tabs>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5F8D99E">
      <w:start w:val="1"/>
      <w:numFmt w:val="bullet"/>
      <w:lvlText w:val="·"/>
      <w:lvlJc w:val="left"/>
      <w:pPr>
        <w:tabs>
          <w:tab w:val="left" w:pos="720"/>
        </w:tabs>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9B84ED4">
      <w:start w:val="1"/>
      <w:numFmt w:val="bullet"/>
      <w:lvlText w:val="o"/>
      <w:lvlJc w:val="left"/>
      <w:pPr>
        <w:tabs>
          <w:tab w:val="left" w:pos="720"/>
        </w:tabs>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74ACB4A">
      <w:start w:val="1"/>
      <w:numFmt w:val="bullet"/>
      <w:lvlText w:val="▪"/>
      <w:lvlJc w:val="left"/>
      <w:pPr>
        <w:tabs>
          <w:tab w:val="left" w:pos="720"/>
        </w:tabs>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FCA4C2C">
      <w:start w:val="1"/>
      <w:numFmt w:val="bullet"/>
      <w:lvlText w:val="·"/>
      <w:lvlJc w:val="left"/>
      <w:pPr>
        <w:tabs>
          <w:tab w:val="left" w:pos="720"/>
        </w:tabs>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5E836E0">
      <w:start w:val="1"/>
      <w:numFmt w:val="bullet"/>
      <w:lvlText w:val="o"/>
      <w:lvlJc w:val="left"/>
      <w:pPr>
        <w:tabs>
          <w:tab w:val="left" w:pos="720"/>
        </w:tabs>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946B322">
      <w:start w:val="1"/>
      <w:numFmt w:val="bullet"/>
      <w:lvlText w:val="▪"/>
      <w:lvlJc w:val="left"/>
      <w:pPr>
        <w:tabs>
          <w:tab w:val="left" w:pos="720"/>
        </w:tabs>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2DEE2E0E"/>
    <w:multiLevelType w:val="hybridMultilevel"/>
    <w:tmpl w:val="05E0B622"/>
    <w:styleLink w:val="ImportedStyle14"/>
    <w:lvl w:ilvl="0" w:tplc="D41E415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E8AC4E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5B43E9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7C295A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804F0A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CE69D6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2EAE2F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80669E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146EB5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2E14698D"/>
    <w:multiLevelType w:val="hybridMultilevel"/>
    <w:tmpl w:val="26480CBE"/>
    <w:styleLink w:val="ImportedStyle2"/>
    <w:lvl w:ilvl="0" w:tplc="3D10199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D66361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C52893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5F68A8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47036E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CDC5F4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942B3C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3C0CCA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E38252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301B3087"/>
    <w:multiLevelType w:val="hybridMultilevel"/>
    <w:tmpl w:val="DA188E5C"/>
    <w:styleLink w:val="ImportedStyle7"/>
    <w:lvl w:ilvl="0" w:tplc="DCC05388">
      <w:start w:val="1"/>
      <w:numFmt w:val="bullet"/>
      <w:lvlText w:val="·"/>
      <w:lvlJc w:val="left"/>
      <w:pPr>
        <w:tabs>
          <w:tab w:val="left" w:pos="36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E6238E2">
      <w:start w:val="1"/>
      <w:numFmt w:val="bullet"/>
      <w:lvlText w:val="·"/>
      <w:lvlJc w:val="left"/>
      <w:pPr>
        <w:tabs>
          <w:tab w:val="left" w:pos="36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C5389BE8">
      <w:start w:val="1"/>
      <w:numFmt w:val="bullet"/>
      <w:lvlText w:val="·"/>
      <w:lvlJc w:val="left"/>
      <w:pPr>
        <w:tabs>
          <w:tab w:val="left" w:pos="36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B05A137C">
      <w:start w:val="1"/>
      <w:numFmt w:val="bullet"/>
      <w:lvlText w:val="·"/>
      <w:lvlJc w:val="left"/>
      <w:pPr>
        <w:tabs>
          <w:tab w:val="left" w:pos="36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56661AE">
      <w:start w:val="1"/>
      <w:numFmt w:val="bullet"/>
      <w:lvlText w:val="·"/>
      <w:lvlJc w:val="left"/>
      <w:pPr>
        <w:tabs>
          <w:tab w:val="left" w:pos="36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C07AAA0C">
      <w:start w:val="1"/>
      <w:numFmt w:val="bullet"/>
      <w:lvlText w:val="·"/>
      <w:lvlJc w:val="left"/>
      <w:pPr>
        <w:tabs>
          <w:tab w:val="left" w:pos="36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438CB37E">
      <w:start w:val="1"/>
      <w:numFmt w:val="bullet"/>
      <w:lvlText w:val="·"/>
      <w:lvlJc w:val="left"/>
      <w:pPr>
        <w:tabs>
          <w:tab w:val="left" w:pos="36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49E6C3C">
      <w:start w:val="1"/>
      <w:numFmt w:val="bullet"/>
      <w:lvlText w:val="·"/>
      <w:lvlJc w:val="left"/>
      <w:pPr>
        <w:tabs>
          <w:tab w:val="left" w:pos="36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99F27362">
      <w:start w:val="1"/>
      <w:numFmt w:val="bullet"/>
      <w:lvlText w:val="·"/>
      <w:lvlJc w:val="left"/>
      <w:pPr>
        <w:tabs>
          <w:tab w:val="left" w:pos="36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30A56CE1"/>
    <w:multiLevelType w:val="hybridMultilevel"/>
    <w:tmpl w:val="6852687E"/>
    <w:numStyleLink w:val="ImportedStyle4"/>
  </w:abstractNum>
  <w:abstractNum w:abstractNumId="14" w15:restartNumberingAfterBreak="0">
    <w:nsid w:val="32657A56"/>
    <w:multiLevelType w:val="hybridMultilevel"/>
    <w:tmpl w:val="0DC48B38"/>
    <w:styleLink w:val="ImportedStyle3"/>
    <w:lvl w:ilvl="0" w:tplc="62F4CA20">
      <w:start w:val="1"/>
      <w:numFmt w:val="bullet"/>
      <w:lvlText w:val="·"/>
      <w:lvlJc w:val="left"/>
      <w:pPr>
        <w:tabs>
          <w:tab w:val="left" w:pos="720"/>
        </w:tabs>
        <w:ind w:left="709" w:hanging="42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EB2506C">
      <w:start w:val="1"/>
      <w:numFmt w:val="bullet"/>
      <w:lvlText w:val="o"/>
      <w:lvlJc w:val="left"/>
      <w:pPr>
        <w:tabs>
          <w:tab w:val="left" w:pos="720"/>
        </w:tabs>
        <w:ind w:left="1429" w:hanging="4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88C38E0">
      <w:start w:val="1"/>
      <w:numFmt w:val="bullet"/>
      <w:lvlText w:val="▪"/>
      <w:lvlJc w:val="left"/>
      <w:pPr>
        <w:tabs>
          <w:tab w:val="left" w:pos="720"/>
        </w:tabs>
        <w:ind w:left="2149" w:hanging="4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C80F3E2">
      <w:start w:val="1"/>
      <w:numFmt w:val="bullet"/>
      <w:lvlText w:val="·"/>
      <w:lvlJc w:val="left"/>
      <w:pPr>
        <w:tabs>
          <w:tab w:val="left" w:pos="720"/>
        </w:tabs>
        <w:ind w:left="2869" w:hanging="42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9F463D6">
      <w:start w:val="1"/>
      <w:numFmt w:val="bullet"/>
      <w:lvlText w:val="o"/>
      <w:lvlJc w:val="left"/>
      <w:pPr>
        <w:tabs>
          <w:tab w:val="left" w:pos="720"/>
        </w:tabs>
        <w:ind w:left="3589" w:hanging="4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73ECBE4">
      <w:start w:val="1"/>
      <w:numFmt w:val="bullet"/>
      <w:lvlText w:val="▪"/>
      <w:lvlJc w:val="left"/>
      <w:pPr>
        <w:tabs>
          <w:tab w:val="left" w:pos="720"/>
        </w:tabs>
        <w:ind w:left="4309" w:hanging="4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280CE56">
      <w:start w:val="1"/>
      <w:numFmt w:val="bullet"/>
      <w:lvlText w:val="·"/>
      <w:lvlJc w:val="left"/>
      <w:pPr>
        <w:tabs>
          <w:tab w:val="left" w:pos="720"/>
        </w:tabs>
        <w:ind w:left="5029" w:hanging="42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B143966">
      <w:start w:val="1"/>
      <w:numFmt w:val="bullet"/>
      <w:lvlText w:val="o"/>
      <w:lvlJc w:val="left"/>
      <w:pPr>
        <w:tabs>
          <w:tab w:val="left" w:pos="720"/>
        </w:tabs>
        <w:ind w:left="5749" w:hanging="4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7D8006A">
      <w:start w:val="1"/>
      <w:numFmt w:val="bullet"/>
      <w:lvlText w:val="▪"/>
      <w:lvlJc w:val="left"/>
      <w:pPr>
        <w:tabs>
          <w:tab w:val="left" w:pos="720"/>
        </w:tabs>
        <w:ind w:left="6469" w:hanging="4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37CB1EB3"/>
    <w:multiLevelType w:val="hybridMultilevel"/>
    <w:tmpl w:val="DA10225C"/>
    <w:styleLink w:val="ImportedStyle10"/>
    <w:lvl w:ilvl="0" w:tplc="A0E01F12">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642D170">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1C40C04">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662AE04">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030910E">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746A0D6">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852076A">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2149786">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04E08AC">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38F66E6D"/>
    <w:multiLevelType w:val="hybridMultilevel"/>
    <w:tmpl w:val="42AE6144"/>
    <w:numStyleLink w:val="ImportedStyle6"/>
  </w:abstractNum>
  <w:abstractNum w:abstractNumId="17" w15:restartNumberingAfterBreak="0">
    <w:nsid w:val="39A24216"/>
    <w:multiLevelType w:val="hybridMultilevel"/>
    <w:tmpl w:val="83D64814"/>
    <w:numStyleLink w:val="ImportedStyle12"/>
  </w:abstractNum>
  <w:abstractNum w:abstractNumId="18" w15:restartNumberingAfterBreak="0">
    <w:nsid w:val="48505756"/>
    <w:multiLevelType w:val="hybridMultilevel"/>
    <w:tmpl w:val="26480CBE"/>
    <w:numStyleLink w:val="ImportedStyle2"/>
  </w:abstractNum>
  <w:abstractNum w:abstractNumId="19" w15:restartNumberingAfterBreak="0">
    <w:nsid w:val="48540319"/>
    <w:multiLevelType w:val="hybridMultilevel"/>
    <w:tmpl w:val="010C73A6"/>
    <w:styleLink w:val="ImportedStyle11"/>
    <w:lvl w:ilvl="0" w:tplc="292278AA">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2028D4A">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9F2ADC0">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B54D2CE">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23A004C">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BC69B34">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170B060">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36431F0">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82EE714">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54770F43"/>
    <w:multiLevelType w:val="hybridMultilevel"/>
    <w:tmpl w:val="7362F2E2"/>
    <w:styleLink w:val="ImportedStyle5"/>
    <w:lvl w:ilvl="0" w:tplc="8836FA2C">
      <w:start w:val="1"/>
      <w:numFmt w:val="bullet"/>
      <w:lvlText w:val="·"/>
      <w:lvlJc w:val="left"/>
      <w:pPr>
        <w:ind w:left="567"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C201C30">
      <w:start w:val="1"/>
      <w:numFmt w:val="bullet"/>
      <w:lvlText w:val="o"/>
      <w:lvlJc w:val="left"/>
      <w:pPr>
        <w:tabs>
          <w:tab w:val="left" w:pos="567"/>
        </w:tabs>
        <w:ind w:left="1287"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9FA1A9E">
      <w:start w:val="1"/>
      <w:numFmt w:val="bullet"/>
      <w:lvlText w:val="▪"/>
      <w:lvlJc w:val="left"/>
      <w:pPr>
        <w:tabs>
          <w:tab w:val="left" w:pos="567"/>
        </w:tabs>
        <w:ind w:left="2007"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DA44AE4">
      <w:start w:val="1"/>
      <w:numFmt w:val="bullet"/>
      <w:lvlText w:val="·"/>
      <w:lvlJc w:val="left"/>
      <w:pPr>
        <w:tabs>
          <w:tab w:val="left" w:pos="567"/>
        </w:tabs>
        <w:ind w:left="2727"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B5092AA">
      <w:start w:val="1"/>
      <w:numFmt w:val="bullet"/>
      <w:lvlText w:val="o"/>
      <w:lvlJc w:val="left"/>
      <w:pPr>
        <w:tabs>
          <w:tab w:val="left" w:pos="567"/>
        </w:tabs>
        <w:ind w:left="3447"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450ECC2">
      <w:start w:val="1"/>
      <w:numFmt w:val="bullet"/>
      <w:lvlText w:val="▪"/>
      <w:lvlJc w:val="left"/>
      <w:pPr>
        <w:tabs>
          <w:tab w:val="left" w:pos="567"/>
        </w:tabs>
        <w:ind w:left="4167"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60A3F9C">
      <w:start w:val="1"/>
      <w:numFmt w:val="bullet"/>
      <w:lvlText w:val="·"/>
      <w:lvlJc w:val="left"/>
      <w:pPr>
        <w:tabs>
          <w:tab w:val="left" w:pos="567"/>
        </w:tabs>
        <w:ind w:left="4887"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3662DD4">
      <w:start w:val="1"/>
      <w:numFmt w:val="bullet"/>
      <w:lvlText w:val="o"/>
      <w:lvlJc w:val="left"/>
      <w:pPr>
        <w:tabs>
          <w:tab w:val="left" w:pos="567"/>
        </w:tabs>
        <w:ind w:left="5607"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2E69324">
      <w:start w:val="1"/>
      <w:numFmt w:val="bullet"/>
      <w:lvlText w:val="▪"/>
      <w:lvlJc w:val="left"/>
      <w:pPr>
        <w:tabs>
          <w:tab w:val="left" w:pos="567"/>
        </w:tabs>
        <w:ind w:left="6327"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5A523433"/>
    <w:multiLevelType w:val="hybridMultilevel"/>
    <w:tmpl w:val="DA188E5C"/>
    <w:numStyleLink w:val="ImportedStyle7"/>
  </w:abstractNum>
  <w:abstractNum w:abstractNumId="22" w15:restartNumberingAfterBreak="0">
    <w:nsid w:val="5B367718"/>
    <w:multiLevelType w:val="hybridMultilevel"/>
    <w:tmpl w:val="0DC48B38"/>
    <w:numStyleLink w:val="ImportedStyle3"/>
  </w:abstractNum>
  <w:abstractNum w:abstractNumId="23" w15:restartNumberingAfterBreak="0">
    <w:nsid w:val="74F705DB"/>
    <w:multiLevelType w:val="hybridMultilevel"/>
    <w:tmpl w:val="38FA484E"/>
    <w:numStyleLink w:val="ImportedStyle8"/>
  </w:abstractNum>
  <w:abstractNum w:abstractNumId="24" w15:restartNumberingAfterBreak="0">
    <w:nsid w:val="79A74D20"/>
    <w:multiLevelType w:val="hybridMultilevel"/>
    <w:tmpl w:val="010C73A6"/>
    <w:numStyleLink w:val="ImportedStyle11"/>
  </w:abstractNum>
  <w:abstractNum w:abstractNumId="25" w15:restartNumberingAfterBreak="0">
    <w:nsid w:val="7DE9256F"/>
    <w:multiLevelType w:val="hybridMultilevel"/>
    <w:tmpl w:val="EEBE9700"/>
    <w:numStyleLink w:val="ImportedStyle13"/>
  </w:abstractNum>
  <w:num w:numId="1">
    <w:abstractNumId w:val="11"/>
  </w:num>
  <w:num w:numId="2">
    <w:abstractNumId w:val="18"/>
  </w:num>
  <w:num w:numId="3">
    <w:abstractNumId w:val="14"/>
  </w:num>
  <w:num w:numId="4">
    <w:abstractNumId w:val="22"/>
  </w:num>
  <w:num w:numId="5">
    <w:abstractNumId w:val="1"/>
  </w:num>
  <w:num w:numId="6">
    <w:abstractNumId w:val="13"/>
  </w:num>
  <w:num w:numId="7">
    <w:abstractNumId w:val="22"/>
    <w:lvlOverride w:ilvl="0">
      <w:lvl w:ilvl="0" w:tplc="D9A4E5BE">
        <w:start w:val="1"/>
        <w:numFmt w:val="bullet"/>
        <w:lvlText w:val="·"/>
        <w:lvlJc w:val="left"/>
        <w:pPr>
          <w:ind w:left="721" w:hanging="43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2E281B30">
        <w:start w:val="1"/>
        <w:numFmt w:val="bullet"/>
        <w:lvlText w:val="o"/>
        <w:lvlJc w:val="left"/>
        <w:pPr>
          <w:tabs>
            <w:tab w:val="left" w:pos="720"/>
          </w:tabs>
          <w:ind w:left="1441" w:hanging="43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72582CA2">
        <w:start w:val="1"/>
        <w:numFmt w:val="bullet"/>
        <w:lvlText w:val="▪"/>
        <w:lvlJc w:val="left"/>
        <w:pPr>
          <w:tabs>
            <w:tab w:val="left" w:pos="720"/>
          </w:tabs>
          <w:ind w:left="2161" w:hanging="43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ABB03202">
        <w:start w:val="1"/>
        <w:numFmt w:val="bullet"/>
        <w:lvlText w:val="·"/>
        <w:lvlJc w:val="left"/>
        <w:pPr>
          <w:tabs>
            <w:tab w:val="left" w:pos="720"/>
          </w:tabs>
          <w:ind w:left="2881" w:hanging="43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D8049D7C">
        <w:start w:val="1"/>
        <w:numFmt w:val="bullet"/>
        <w:lvlText w:val="o"/>
        <w:lvlJc w:val="left"/>
        <w:pPr>
          <w:tabs>
            <w:tab w:val="left" w:pos="720"/>
          </w:tabs>
          <w:ind w:left="3601" w:hanging="43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476C80B0">
        <w:start w:val="1"/>
        <w:numFmt w:val="bullet"/>
        <w:lvlText w:val="▪"/>
        <w:lvlJc w:val="left"/>
        <w:pPr>
          <w:tabs>
            <w:tab w:val="left" w:pos="720"/>
          </w:tabs>
          <w:ind w:left="4321" w:hanging="43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88AEDB48">
        <w:start w:val="1"/>
        <w:numFmt w:val="bullet"/>
        <w:lvlText w:val="·"/>
        <w:lvlJc w:val="left"/>
        <w:pPr>
          <w:tabs>
            <w:tab w:val="left" w:pos="720"/>
          </w:tabs>
          <w:ind w:left="5041" w:hanging="43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5548320">
        <w:start w:val="1"/>
        <w:numFmt w:val="bullet"/>
        <w:lvlText w:val="o"/>
        <w:lvlJc w:val="left"/>
        <w:pPr>
          <w:tabs>
            <w:tab w:val="left" w:pos="720"/>
          </w:tabs>
          <w:ind w:left="5761" w:hanging="43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0AD8722C">
        <w:start w:val="1"/>
        <w:numFmt w:val="bullet"/>
        <w:lvlText w:val="▪"/>
        <w:lvlJc w:val="left"/>
        <w:pPr>
          <w:tabs>
            <w:tab w:val="left" w:pos="720"/>
          </w:tabs>
          <w:ind w:left="6481" w:hanging="43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8">
    <w:abstractNumId w:val="20"/>
  </w:num>
  <w:num w:numId="9">
    <w:abstractNumId w:val="8"/>
  </w:num>
  <w:num w:numId="10">
    <w:abstractNumId w:val="9"/>
  </w:num>
  <w:num w:numId="11">
    <w:abstractNumId w:val="16"/>
  </w:num>
  <w:num w:numId="12">
    <w:abstractNumId w:val="12"/>
  </w:num>
  <w:num w:numId="13">
    <w:abstractNumId w:val="21"/>
  </w:num>
  <w:num w:numId="14">
    <w:abstractNumId w:val="6"/>
  </w:num>
  <w:num w:numId="15">
    <w:abstractNumId w:val="23"/>
  </w:num>
  <w:num w:numId="16">
    <w:abstractNumId w:val="5"/>
  </w:num>
  <w:num w:numId="17">
    <w:abstractNumId w:val="4"/>
  </w:num>
  <w:num w:numId="18">
    <w:abstractNumId w:val="15"/>
  </w:num>
  <w:num w:numId="19">
    <w:abstractNumId w:val="7"/>
  </w:num>
  <w:num w:numId="20">
    <w:abstractNumId w:val="19"/>
  </w:num>
  <w:num w:numId="21">
    <w:abstractNumId w:val="24"/>
  </w:num>
  <w:num w:numId="22">
    <w:abstractNumId w:val="2"/>
  </w:num>
  <w:num w:numId="23">
    <w:abstractNumId w:val="17"/>
  </w:num>
  <w:num w:numId="24">
    <w:abstractNumId w:val="0"/>
  </w:num>
  <w:num w:numId="25">
    <w:abstractNumId w:val="25"/>
  </w:num>
  <w:num w:numId="26">
    <w:abstractNumId w:val="10"/>
  </w:num>
  <w:num w:numId="27">
    <w:abstractNumId w:val="3"/>
  </w:num>
  <w:num w:numId="28">
    <w:abstractNumId w:val="3"/>
    <w:lvlOverride w:ilvl="0">
      <w:lvl w:ilvl="0" w:tplc="D920383E">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2DF68E9E">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DD0EF226">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43800FB6">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28B057EA">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2FECEEE0">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86A83C62">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F43C4B70">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68F29A0C">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32F"/>
    <w:rsid w:val="00036D67"/>
    <w:rsid w:val="00085129"/>
    <w:rsid w:val="000901F6"/>
    <w:rsid w:val="00137D76"/>
    <w:rsid w:val="00146DD2"/>
    <w:rsid w:val="002007A6"/>
    <w:rsid w:val="00237DC2"/>
    <w:rsid w:val="0032669D"/>
    <w:rsid w:val="003328C6"/>
    <w:rsid w:val="003D45A4"/>
    <w:rsid w:val="00507D4A"/>
    <w:rsid w:val="00565651"/>
    <w:rsid w:val="005E3FC5"/>
    <w:rsid w:val="006C1EEF"/>
    <w:rsid w:val="006C2C9C"/>
    <w:rsid w:val="006E632F"/>
    <w:rsid w:val="007259A8"/>
    <w:rsid w:val="007F768E"/>
    <w:rsid w:val="00823E66"/>
    <w:rsid w:val="00847FB6"/>
    <w:rsid w:val="00895913"/>
    <w:rsid w:val="00966D53"/>
    <w:rsid w:val="00997B1C"/>
    <w:rsid w:val="00AE3AFB"/>
    <w:rsid w:val="00AF569F"/>
    <w:rsid w:val="00BC448E"/>
    <w:rsid w:val="00C402B0"/>
    <w:rsid w:val="00CC4D4D"/>
    <w:rsid w:val="00CC585A"/>
    <w:rsid w:val="00D07F02"/>
    <w:rsid w:val="00E05B3B"/>
    <w:rsid w:val="00E17456"/>
    <w:rsid w:val="00EF729A"/>
    <w:rsid w:val="00F802ED"/>
    <w:rsid w:val="00F81BDC"/>
    <w:rsid w:val="0DE04098"/>
    <w:rsid w:val="1FDA12A4"/>
    <w:rsid w:val="2592D619"/>
    <w:rsid w:val="309EAFD6"/>
    <w:rsid w:val="33B27092"/>
    <w:rsid w:val="3774C831"/>
    <w:rsid w:val="3FB9899F"/>
    <w:rsid w:val="4D8DD6DD"/>
    <w:rsid w:val="5CD64C17"/>
    <w:rsid w:val="7767D108"/>
    <w:rsid w:val="7A0EB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1ACFF"/>
  <w15:docId w15:val="{A73F897B-6EC0-42BF-8317-5B76C3800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DefaultText">
    <w:name w:val="Default Text"/>
    <w:pPr>
      <w:widowControl w:val="0"/>
    </w:pPr>
    <w:rPr>
      <w:rFonts w:cs="Arial Unicode MS"/>
      <w:color w:val="000000"/>
      <w:sz w:val="24"/>
      <w:szCs w:val="24"/>
      <w:u w:color="000000"/>
      <w:lang w:val="en-US"/>
    </w:rPr>
  </w:style>
  <w:style w:type="paragraph" w:customStyle="1" w:styleId="BodyA">
    <w:name w:val="Body A"/>
    <w:rPr>
      <w:rFonts w:ascii="Helvetica Neue" w:eastAsia="Helvetica Neue" w:hAnsi="Helvetica Neue" w:cs="Helvetica Neue"/>
      <w:color w:val="000000"/>
      <w:sz w:val="22"/>
      <w:szCs w:val="22"/>
      <w:u w:color="000000"/>
      <w:lang w:val="en-US"/>
      <w14:textOutline w14:w="12700" w14:cap="flat" w14:cmpd="sng" w14:algn="ctr">
        <w14:noFill/>
        <w14:prstDash w14:val="solid"/>
        <w14:miter w14:lim="400000"/>
      </w14:textOutline>
    </w:rPr>
  </w:style>
  <w:style w:type="character" w:customStyle="1" w:styleId="normaltextrun">
    <w:name w:val="normaltextrun"/>
  </w:style>
  <w:style w:type="paragraph" w:customStyle="1" w:styleId="Body">
    <w:name w:val="Body"/>
    <w:pPr>
      <w:spacing w:after="200" w:line="276" w:lineRule="auto"/>
    </w:pPr>
    <w:rPr>
      <w:rFonts w:ascii="Calibri" w:hAnsi="Calibri" w:cs="Arial Unicode MS"/>
      <w:color w:val="000000"/>
      <w:sz w:val="22"/>
      <w:szCs w:val="22"/>
      <w:u w:color="000000"/>
      <w:lang w:val="en-US"/>
      <w14:textOutline w14:w="0" w14:cap="flat" w14:cmpd="sng" w14:algn="ctr">
        <w14:noFill/>
        <w14:prstDash w14:val="solid"/>
        <w14:bevel/>
      </w14:textOutline>
    </w:rPr>
  </w:style>
  <w:style w:type="numbering" w:customStyle="1" w:styleId="ImportedStyle2">
    <w:name w:val="Imported Style 2"/>
    <w:pPr>
      <w:numPr>
        <w:numId w:val="1"/>
      </w:numPr>
    </w:pPr>
  </w:style>
  <w:style w:type="numbering" w:customStyle="1" w:styleId="ImportedStyle3">
    <w:name w:val="Imported Style 3"/>
    <w:pPr>
      <w:numPr>
        <w:numId w:val="3"/>
      </w:numPr>
    </w:pPr>
  </w:style>
  <w:style w:type="numbering" w:customStyle="1" w:styleId="ImportedStyle4">
    <w:name w:val="Imported Style 4"/>
    <w:pPr>
      <w:numPr>
        <w:numId w:val="5"/>
      </w:numPr>
    </w:pPr>
  </w:style>
  <w:style w:type="numbering" w:customStyle="1" w:styleId="ImportedStyle5">
    <w:name w:val="Imported Style 5"/>
    <w:pPr>
      <w:numPr>
        <w:numId w:val="8"/>
      </w:numPr>
    </w:pPr>
  </w:style>
  <w:style w:type="numbering" w:customStyle="1" w:styleId="ImportedStyle6">
    <w:name w:val="Imported Style 6"/>
    <w:pPr>
      <w:numPr>
        <w:numId w:val="10"/>
      </w:numPr>
    </w:pPr>
  </w:style>
  <w:style w:type="numbering" w:customStyle="1" w:styleId="ImportedStyle7">
    <w:name w:val="Imported Style 7"/>
    <w:pPr>
      <w:numPr>
        <w:numId w:val="12"/>
      </w:numPr>
    </w:pPr>
  </w:style>
  <w:style w:type="numbering" w:customStyle="1" w:styleId="ImportedStyle8">
    <w:name w:val="Imported Style 8"/>
    <w:pPr>
      <w:numPr>
        <w:numId w:val="14"/>
      </w:numPr>
    </w:pPr>
  </w:style>
  <w:style w:type="numbering" w:customStyle="1" w:styleId="ImportedStyle9">
    <w:name w:val="Imported Style 9"/>
    <w:pPr>
      <w:numPr>
        <w:numId w:val="16"/>
      </w:numPr>
    </w:pPr>
  </w:style>
  <w:style w:type="character" w:customStyle="1" w:styleId="Link">
    <w:name w:val="Link"/>
    <w:rPr>
      <w:outline w:val="0"/>
      <w:color w:val="0000FF"/>
      <w:u w:val="single" w:color="0000FF"/>
    </w:rPr>
  </w:style>
  <w:style w:type="character" w:customStyle="1" w:styleId="Hyperlink0">
    <w:name w:val="Hyperlink.0"/>
    <w:basedOn w:val="Link"/>
    <w:rPr>
      <w:rFonts w:ascii="Arial" w:eastAsia="Arial" w:hAnsi="Arial" w:cs="Arial"/>
      <w:outline w:val="0"/>
      <w:color w:val="0000FF"/>
      <w:sz w:val="24"/>
      <w:szCs w:val="24"/>
      <w:u w:val="single" w:color="0000FF"/>
    </w:rPr>
  </w:style>
  <w:style w:type="numbering" w:customStyle="1" w:styleId="ImportedStyle10">
    <w:name w:val="Imported Style 10"/>
    <w:pPr>
      <w:numPr>
        <w:numId w:val="18"/>
      </w:numPr>
    </w:pPr>
  </w:style>
  <w:style w:type="numbering" w:customStyle="1" w:styleId="ImportedStyle11">
    <w:name w:val="Imported Style 11"/>
    <w:pPr>
      <w:numPr>
        <w:numId w:val="20"/>
      </w:numPr>
    </w:pPr>
  </w:style>
  <w:style w:type="numbering" w:customStyle="1" w:styleId="ImportedStyle12">
    <w:name w:val="Imported Style 12"/>
    <w:pPr>
      <w:numPr>
        <w:numId w:val="22"/>
      </w:numPr>
    </w:pPr>
  </w:style>
  <w:style w:type="paragraph" w:customStyle="1" w:styleId="Default">
    <w:name w:val="Default"/>
    <w:rPr>
      <w:rFonts w:ascii="Helvetica Neue" w:hAnsi="Helvetica Neue" w:cs="Arial Unicode MS"/>
      <w:color w:val="000000"/>
      <w:sz w:val="24"/>
      <w:szCs w:val="24"/>
      <w:u w:color="000000"/>
      <w:lang w:val="en-US"/>
      <w14:textOutline w14:w="0" w14:cap="flat" w14:cmpd="sng" w14:algn="ctr">
        <w14:noFill/>
        <w14:prstDash w14:val="solid"/>
        <w14:bevel/>
      </w14:textOutline>
    </w:rPr>
  </w:style>
  <w:style w:type="numbering" w:customStyle="1" w:styleId="ImportedStyle13">
    <w:name w:val="Imported Style 13"/>
    <w:pPr>
      <w:numPr>
        <w:numId w:val="24"/>
      </w:numPr>
    </w:pPr>
  </w:style>
  <w:style w:type="numbering" w:customStyle="1" w:styleId="ImportedStyle14">
    <w:name w:val="Imported Style 14"/>
    <w:pPr>
      <w:numPr>
        <w:numId w:val="26"/>
      </w:numPr>
    </w:pPr>
  </w:style>
  <w:style w:type="paragraph" w:customStyle="1" w:styleId="BodyB">
    <w:name w:val="Body B"/>
    <w:rPr>
      <w:rFonts w:cs="Arial Unicode MS"/>
      <w:color w:val="000000"/>
      <w:sz w:val="24"/>
      <w:szCs w:val="24"/>
      <w:u w:color="000000"/>
      <w:lang w:val="fr-FR"/>
      <w14:textOutline w14:w="12700" w14:cap="flat" w14:cmpd="sng" w14:algn="ctr">
        <w14:noFill/>
        <w14:prstDash w14:val="solid"/>
        <w14:miter w14:lim="400000"/>
      </w14:textOutline>
    </w:rPr>
  </w:style>
  <w:style w:type="paragraph" w:styleId="Header">
    <w:name w:val="header"/>
    <w:basedOn w:val="Normal"/>
    <w:link w:val="HeaderChar"/>
    <w:uiPriority w:val="99"/>
    <w:unhideWhenUsed/>
    <w:rsid w:val="00E17456"/>
    <w:pPr>
      <w:tabs>
        <w:tab w:val="center" w:pos="4513"/>
        <w:tab w:val="right" w:pos="9026"/>
      </w:tabs>
    </w:pPr>
  </w:style>
  <w:style w:type="character" w:customStyle="1" w:styleId="HeaderChar">
    <w:name w:val="Header Char"/>
    <w:basedOn w:val="DefaultParagraphFont"/>
    <w:link w:val="Header"/>
    <w:uiPriority w:val="99"/>
    <w:rsid w:val="00E17456"/>
    <w:rPr>
      <w:sz w:val="24"/>
      <w:szCs w:val="24"/>
      <w:lang w:val="en-US" w:eastAsia="en-US"/>
    </w:rPr>
  </w:style>
  <w:style w:type="paragraph" w:styleId="Footer">
    <w:name w:val="footer"/>
    <w:basedOn w:val="Normal"/>
    <w:link w:val="FooterChar"/>
    <w:uiPriority w:val="99"/>
    <w:unhideWhenUsed/>
    <w:rsid w:val="00E17456"/>
    <w:pPr>
      <w:tabs>
        <w:tab w:val="center" w:pos="4513"/>
        <w:tab w:val="right" w:pos="9026"/>
      </w:tabs>
    </w:pPr>
  </w:style>
  <w:style w:type="character" w:customStyle="1" w:styleId="FooterChar">
    <w:name w:val="Footer Char"/>
    <w:basedOn w:val="DefaultParagraphFont"/>
    <w:link w:val="Footer"/>
    <w:uiPriority w:val="99"/>
    <w:rsid w:val="00E17456"/>
    <w:rPr>
      <w:sz w:val="24"/>
      <w:szCs w:val="24"/>
      <w:lang w:val="en-US" w:eastAsia="en-US"/>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healthandsafety@devon.gov.uk"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5168</Words>
  <Characters>29462</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Clerk</dc:creator>
  <cp:lastModifiedBy>Clerk</cp:lastModifiedBy>
  <cp:revision>2</cp:revision>
  <dcterms:created xsi:type="dcterms:W3CDTF">2026-06-11T13:03:00Z</dcterms:created>
  <dcterms:modified xsi:type="dcterms:W3CDTF">2026-06-11T13:03:00Z</dcterms:modified>
</cp:coreProperties>
</file>