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4D6362" w:rsidR="00D722A0" w:rsidP="435683A6" w:rsidRDefault="00D722A0" w14:paraId="29C2FE10" w14:textId="7D746695">
      <w:pPr>
        <w:pStyle w:val="Subtitle"/>
        <w:jc w:val="center"/>
        <w:rPr>
          <w:rFonts w:ascii="OpenDyslexicAlta" w:hAnsi="OpenDyslexicAlta"/>
          <w:b w:val="1"/>
          <w:bCs w:val="1"/>
          <w:color w:val="000000" w:themeColor="text1"/>
          <w:sz w:val="44"/>
          <w:szCs w:val="44"/>
          <w:u w:val="single"/>
        </w:rPr>
      </w:pPr>
      <w:r w:rsidRPr="435683A6" w:rsidR="00D722A0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 xml:space="preserve">Year </w:t>
      </w:r>
      <w:r w:rsidRPr="435683A6" w:rsidR="00F370D9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>2</w:t>
      </w:r>
      <w:r w:rsidRPr="435683A6" w:rsidR="00D722A0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 xml:space="preserve"> Cur</w:t>
      </w:r>
      <w:r w:rsidRPr="435683A6" w:rsidR="00633C9A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>r</w:t>
      </w:r>
      <w:r w:rsidRPr="435683A6" w:rsidR="00D722A0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 xml:space="preserve">iculum Coverage </w:t>
      </w:r>
      <w:r w:rsidRPr="435683A6" w:rsidR="00114543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>–</w:t>
      </w:r>
      <w:r w:rsidRPr="435683A6" w:rsidR="00D722A0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 xml:space="preserve"> </w:t>
      </w:r>
      <w:r w:rsidRPr="435683A6" w:rsidR="00114543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 xml:space="preserve">Spring </w:t>
      </w:r>
      <w:r w:rsidRPr="435683A6" w:rsidR="0D45BB4C">
        <w:rPr>
          <w:rFonts w:ascii="OpenDyslexicAlta" w:hAnsi="OpenDyslexicAlta"/>
          <w:b w:val="1"/>
          <w:bCs w:val="1"/>
          <w:color w:val="000000" w:themeColor="text1" w:themeTint="FF" w:themeShade="FF"/>
          <w:sz w:val="44"/>
          <w:szCs w:val="44"/>
          <w:u w:val="single"/>
        </w:rPr>
        <w:t>2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895"/>
        <w:gridCol w:w="4917"/>
        <w:gridCol w:w="1826"/>
        <w:gridCol w:w="2122"/>
        <w:gridCol w:w="1686"/>
      </w:tblGrid>
      <w:tr w:rsidRPr="00633C9A" w:rsidR="004D786B" w:rsidTr="00824D90" w14:paraId="034F32BE" w14:textId="3B4D2D3B">
        <w:tc>
          <w:tcPr>
            <w:tcW w:w="4942" w:type="dxa"/>
            <w:shd w:val="clear" w:color="auto" w:fill="FFF2CC" w:themeFill="accent4" w:themeFillTint="33"/>
          </w:tcPr>
          <w:p w:rsidRPr="00633C9A" w:rsidR="00824D90" w:rsidP="00031195" w:rsidRDefault="00824D90" w14:paraId="38997ADD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Maths</w:t>
            </w:r>
          </w:p>
        </w:tc>
        <w:tc>
          <w:tcPr>
            <w:tcW w:w="4947" w:type="dxa"/>
            <w:shd w:val="clear" w:color="auto" w:fill="FFF2CC" w:themeFill="accent4" w:themeFillTint="33"/>
          </w:tcPr>
          <w:p w:rsidRPr="00633C9A" w:rsidR="00824D90" w:rsidP="00031195" w:rsidRDefault="00824D90" w14:paraId="730B3BF6" w14:textId="29220616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Reading</w:t>
            </w:r>
          </w:p>
        </w:tc>
        <w:tc>
          <w:tcPr>
            <w:tcW w:w="5557" w:type="dxa"/>
            <w:gridSpan w:val="3"/>
            <w:shd w:val="clear" w:color="auto" w:fill="FFF2CC" w:themeFill="accent4" w:themeFillTint="33"/>
          </w:tcPr>
          <w:p w:rsidRPr="00633C9A" w:rsidR="00824D90" w:rsidP="00031195" w:rsidRDefault="00824D90" w14:paraId="1ACD16B7" w14:textId="3AC84A5C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Writing</w:t>
            </w:r>
          </w:p>
        </w:tc>
      </w:tr>
      <w:tr w:rsidRPr="00633C9A" w:rsidR="004D786B" w:rsidTr="00824D90" w14:paraId="36D775F6" w14:textId="48ED1BA2">
        <w:trPr>
          <w:trHeight w:val="999"/>
        </w:trPr>
        <w:tc>
          <w:tcPr>
            <w:tcW w:w="4942" w:type="dxa"/>
          </w:tcPr>
          <w:p w:rsidRPr="00633C9A" w:rsidR="00824D90" w:rsidP="00031195" w:rsidRDefault="00824D90" w14:paraId="105A57C7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:rsidRPr="00633C9A" w:rsidR="00824D90" w:rsidP="00031195" w:rsidRDefault="004D786B" w14:paraId="74E61BF9" w14:textId="4CA3FF20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Multiplication and Division</w:t>
            </w:r>
          </w:p>
        </w:tc>
        <w:tc>
          <w:tcPr>
            <w:tcW w:w="4947" w:type="dxa"/>
            <w:vMerge w:val="restart"/>
          </w:tcPr>
          <w:p w:rsidRPr="00633C9A" w:rsidR="00824D90" w:rsidP="00031195" w:rsidRDefault="00824D90" w14:paraId="3ACC1685" w14:textId="265A5DA5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Reading comprehension</w:t>
            </w:r>
          </w:p>
          <w:p w:rsidR="004D786B" w:rsidP="00031195" w:rsidRDefault="00824D90" w14:paraId="2097A3CA" w14:textId="77777777">
            <w:pPr>
              <w:rPr>
                <w:rFonts w:ascii="OpenDyslexic" w:hAnsi="OpenDyslexic"/>
                <w:sz w:val="16"/>
              </w:rPr>
            </w:pPr>
            <w:r w:rsidRPr="00CB2EC4">
              <w:rPr>
                <w:rFonts w:ascii="OpenDyslexicAlta" w:hAnsi="OpenDyslexicAlta"/>
                <w:b/>
                <w:noProof/>
                <w:color w:val="000000" w:themeColor="text1"/>
                <w:sz w:val="44"/>
                <w:szCs w:val="44"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7B5F83B0" wp14:editId="64851B10">
                      <wp:simplePos x="0" y="0"/>
                      <wp:positionH relativeFrom="column">
                        <wp:posOffset>1347470</wp:posOffset>
                      </wp:positionH>
                      <wp:positionV relativeFrom="paragraph">
                        <wp:posOffset>58420</wp:posOffset>
                      </wp:positionV>
                      <wp:extent cx="1722120" cy="1404620"/>
                      <wp:effectExtent l="0" t="0" r="0" b="444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212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24D90" w:rsidP="00CB2EC4" w:rsidRDefault="00125E4B" w14:paraId="340E8AD5" w14:textId="4294F2D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OpenDyslexic" w:hAnsi="OpenDyslexic"/>
                                      <w:sz w:val="20"/>
                                      <w:szCs w:val="36"/>
                                    </w:rPr>
                                    <w:t xml:space="preserve">The </w:t>
                                  </w:r>
                                  <w:r w:rsidR="004D786B">
                                    <w:rPr>
                                      <w:rFonts w:ascii="OpenDyslexic" w:hAnsi="OpenDyslexic"/>
                                      <w:sz w:val="20"/>
                                      <w:szCs w:val="36"/>
                                    </w:rPr>
                                    <w:t>big book of the UK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 w14:anchorId="7B5F83B0">
                      <v:stroke joinstyle="miter"/>
                      <v:path gradientshapeok="t" o:connecttype="rect"/>
                    </v:shapetype>
                    <v:shape id="Text Box 2" style="position:absolute;margin-left:106.1pt;margin-top:4.6pt;width:135.6pt;height:110.6pt;z-index:2516869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usYHwIAAB4EAAAOAAAAZHJzL2Uyb0RvYy54bWysU81u2zAMvg/YOwi6L/5B0rRGnKJLl2FA&#10;1w1o9wCyLMfCJFGTlNjZ04+S0zTbbsN0EEiR/Eh+pFa3o1bkIJyXYGpazHJKhOHQSrOr6bfn7btr&#10;SnxgpmUKjKjpUXh6u377ZjXYSpTQg2qFIwhifDXYmvYh2CrLPO+FZn4GVhg0duA0C6i6XdY6NiC6&#10;VlmZ51fZAK61DrjwHl/vJyNdJ/yuEzx86TovAlE1xdpCul26m3hn6xWrdo7ZXvJTGewfqtBMGkx6&#10;hrpngZG9k39BackdeOjCjIPOoOskF6kH7KbI/+jmqWdWpF6QHG/PNPn/B8sfD18dkW1Ny2JJiWEa&#10;h/QsxkDew0jKyM9gfYVuTxYdw4jPOOfUq7cPwL97YmDTM7MTd87B0AvWYn1FjMwuQiccH0Ga4TO0&#10;mIbtAySgsXM6kod0EETHOR3Ps4ml8JhyWZZFiSaOtmKez69QiTlY9RJunQ8fBWgShZo6HH6CZ4cH&#10;HybXF5eYzYOS7VYqlRS3azbKkQPDRdmmc0L/zU0ZMtT0ZlEuErKBGI/QrNIy4CIrqWt6nccTw1kV&#10;6fhg2iQHJtUkY9HKnPiJlEzkhLEZ0TGS1kB7RKYcTAuLHwyFHtxPSgZc1pr6H3vmBCXqk0G2b4r5&#10;PG53UuaLZeTJXVqaSwszHKFqGiiZxE1IPyLxYO9wKluZ+Hqt5FQrLmFi/PRh4pZf6snr9VuvfwEA&#10;AP//AwBQSwMEFAAGAAgAAAAhAM3Lbl7eAAAACQEAAA8AAABkcnMvZG93bnJldi54bWxMj8FOwzAM&#10;hu9IvENkJG4sXVfQ1jWdJiYuHJAYSHDMmrSpSJwoybry9pgTnCzr+/X7c7ObnWWTjmn0KGC5KIBp&#10;7LwacRDw/vZ0twaWskQlrUct4Fsn2LXXV42slb/gq56OeWBUgqmWAkzOoeY8dUY7mRY+aCTW++hk&#10;pjUOXEV5oXJneVkUD9zJEemCkUE/Gt19Hc9OwIczozrEl89e2enw3O/vwxyDELc3834LLOs5/4Xh&#10;V5/UoSWnkz+jSswKKJdlSVEBGxrEq/WqAnYisCoq4G3D/3/Q/gAAAP//AwBQSwECLQAUAAYACAAA&#10;ACEAtoM4kv4AAADhAQAAEwAAAAAAAAAAAAAAAAAAAAAAW0NvbnRlbnRfVHlwZXNdLnhtbFBLAQIt&#10;ABQABgAIAAAAIQA4/SH/1gAAAJQBAAALAAAAAAAAAAAAAAAAAC8BAABfcmVscy8ucmVsc1BLAQIt&#10;ABQABgAIAAAAIQBq0usYHwIAAB4EAAAOAAAAAAAAAAAAAAAAAC4CAABkcnMvZTJvRG9jLnhtbFBL&#10;AQItABQABgAIAAAAIQDNy25e3gAAAAkBAAAPAAAAAAAAAAAAAAAAAHkEAABkcnMvZG93bnJldi54&#10;bWxQSwUGAAAAAAQABADzAAAAhAUAAAAA&#10;">
                      <v:textbox style="mso-fit-shape-to-text:t">
                        <w:txbxContent>
                          <w:p w:rsidR="00824D90" w:rsidP="00CB2EC4" w:rsidRDefault="00125E4B" w14:paraId="340E8AD5" w14:textId="4294F2D1">
                            <w:pPr>
                              <w:jc w:val="center"/>
                            </w:pPr>
                            <w:r>
                              <w:rPr>
                                <w:rFonts w:ascii="OpenDyslexic" w:hAnsi="OpenDyslexic"/>
                                <w:sz w:val="20"/>
                                <w:szCs w:val="36"/>
                              </w:rPr>
                              <w:t xml:space="preserve">The </w:t>
                            </w:r>
                            <w:r w:rsidR="004D786B">
                              <w:rPr>
                                <w:rFonts w:ascii="OpenDyslexic" w:hAnsi="OpenDyslexic"/>
                                <w:sz w:val="20"/>
                                <w:szCs w:val="36"/>
                              </w:rPr>
                              <w:t>big book of the UK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633C9A">
              <w:rPr>
                <w:rFonts w:ascii="OpenDyslexic" w:hAnsi="OpenDyslexic"/>
                <w:sz w:val="16"/>
              </w:rPr>
              <w:t xml:space="preserve">  </w:t>
            </w:r>
          </w:p>
          <w:p w:rsidRPr="004D786B" w:rsidR="00824D90" w:rsidP="00031195" w:rsidRDefault="00336DCD" w14:paraId="0AD1DCDB" w14:textId="59E5FBF8">
            <w:pPr>
              <w:rPr>
                <w:rFonts w:ascii="OpenDyslexic" w:hAnsi="OpenDyslexic"/>
                <w:sz w:val="16"/>
              </w:rPr>
            </w:pPr>
            <w:r w:rsidRPr="004D786B">
              <w:rPr>
                <w:rFonts w:ascii="OpenDyslexic" w:hAnsi="OpenDyslexic"/>
                <w:sz w:val="20"/>
                <w:szCs w:val="36"/>
              </w:rPr>
              <w:drawing>
                <wp:anchor distT="0" distB="0" distL="114300" distR="114300" simplePos="0" relativeHeight="251698176" behindDoc="1" locked="0" layoutInCell="1" allowOverlap="1" wp14:anchorId="0D99B8B3" wp14:editId="7C74EACE">
                  <wp:simplePos x="0" y="0"/>
                  <wp:positionH relativeFrom="column">
                    <wp:posOffset>1569720</wp:posOffset>
                  </wp:positionH>
                  <wp:positionV relativeFrom="paragraph">
                    <wp:posOffset>482600</wp:posOffset>
                  </wp:positionV>
                  <wp:extent cx="1219200" cy="1487805"/>
                  <wp:effectExtent l="0" t="0" r="0" b="0"/>
                  <wp:wrapTight wrapText="bothSides">
                    <wp:wrapPolygon edited="0">
                      <wp:start x="0" y="0"/>
                      <wp:lineTo x="0" y="21296"/>
                      <wp:lineTo x="21263" y="21296"/>
                      <wp:lineTo x="21263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48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786B" w:rsidR="004D786B">
              <w:rPr>
                <w:rFonts w:ascii="OpenDyslexic" w:hAnsi="OpenDyslexic"/>
                <w:sz w:val="18"/>
                <w:szCs w:val="32"/>
              </w:rPr>
              <w:drawing>
                <wp:anchor distT="0" distB="0" distL="114300" distR="114300" simplePos="0" relativeHeight="251697152" behindDoc="1" locked="0" layoutInCell="1" allowOverlap="1" wp14:anchorId="3E4D312A" wp14:editId="35472F9B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635000</wp:posOffset>
                  </wp:positionV>
                  <wp:extent cx="989965" cy="1231900"/>
                  <wp:effectExtent l="0" t="0" r="635" b="6350"/>
                  <wp:wrapTight wrapText="bothSides">
                    <wp:wrapPolygon edited="0">
                      <wp:start x="0" y="0"/>
                      <wp:lineTo x="0" y="21377"/>
                      <wp:lineTo x="21198" y="21377"/>
                      <wp:lineTo x="21198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9965" cy="123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D786B">
              <w:rPr>
                <w:rFonts w:ascii="OpenDyslexic" w:hAnsi="OpenDyslexic"/>
                <w:sz w:val="20"/>
                <w:szCs w:val="36"/>
              </w:rPr>
              <w:t xml:space="preserve">Yours sincerely, Giraffe </w:t>
            </w:r>
            <w:r w:rsidRPr="00125E4B" w:rsidR="00824D90">
              <w:rPr>
                <w:rFonts w:ascii="OpenDyslexic" w:hAnsi="OpenDyslexic"/>
                <w:sz w:val="20"/>
                <w:szCs w:val="36"/>
              </w:rPr>
              <w:t xml:space="preserve">     </w:t>
            </w:r>
            <w:r w:rsidRPr="00125E4B" w:rsidR="00824D90">
              <w:rPr>
                <w:rFonts w:ascii="OpenDyslexic" w:hAnsi="OpenDyslexic"/>
                <w:sz w:val="14"/>
                <w:szCs w:val="36"/>
              </w:rPr>
              <w:t xml:space="preserve">                                        </w:t>
            </w:r>
          </w:p>
          <w:p w:rsidRPr="00CB2EC4" w:rsidR="00824D90" w:rsidP="00CB2EC4" w:rsidRDefault="00824D90" w14:paraId="5CAFF253" w14:textId="4D27613E">
            <w:pPr>
              <w:rPr>
                <w:rFonts w:ascii="OpenDyslexic" w:hAnsi="OpenDyslexic"/>
                <w:sz w:val="20"/>
                <w:szCs w:val="36"/>
              </w:rPr>
            </w:pPr>
            <w:r w:rsidRPr="00CB2EC4">
              <w:rPr>
                <w:rFonts w:ascii="OpenDyslexic" w:hAnsi="OpenDyslexic"/>
                <w:sz w:val="20"/>
                <w:szCs w:val="36"/>
              </w:rPr>
              <w:t xml:space="preserve"> </w:t>
            </w:r>
          </w:p>
          <w:p w:rsidR="00824D90" w:rsidP="00031195" w:rsidRDefault="00824D90" w14:paraId="01F723DE" w14:textId="444D05D8">
            <w:pPr>
              <w:rPr>
                <w:rFonts w:ascii="OpenDyslexic" w:hAnsi="OpenDyslexic"/>
                <w:sz w:val="20"/>
                <w:szCs w:val="36"/>
              </w:rPr>
            </w:pPr>
          </w:p>
          <w:p w:rsidR="00824D90" w:rsidP="00031195" w:rsidRDefault="00824D90" w14:paraId="68F501A0" w14:textId="57539A5A">
            <w:pPr>
              <w:rPr>
                <w:rFonts w:ascii="OpenDyslexic" w:hAnsi="OpenDyslexic"/>
                <w:sz w:val="20"/>
                <w:szCs w:val="36"/>
              </w:rPr>
            </w:pPr>
          </w:p>
          <w:p w:rsidR="00824D90" w:rsidP="00CB2EC4" w:rsidRDefault="00824D90" w14:paraId="06A1CF1C" w14:textId="2C34CF3A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</w:p>
          <w:p w:rsidR="00824D90" w:rsidP="00CB2EC4" w:rsidRDefault="00824D90" w14:paraId="0BB885EA" w14:textId="274D7A92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</w:p>
          <w:p w:rsidRPr="00CB2EC4" w:rsidR="00824D90" w:rsidP="00CB2EC4" w:rsidRDefault="00824D90" w14:paraId="6E6084EF" w14:textId="0F7F5CED">
            <w:pPr>
              <w:jc w:val="center"/>
              <w:rPr>
                <w:rFonts w:ascii="OpenDyslexic" w:hAnsi="OpenDyslexic"/>
                <w:sz w:val="20"/>
                <w:szCs w:val="36"/>
              </w:rPr>
            </w:pPr>
            <w:r w:rsidRPr="00CB2EC4">
              <w:rPr>
                <w:rFonts w:ascii="OpenDyslexic" w:hAnsi="OpenDyslexic"/>
                <w:sz w:val="20"/>
                <w:szCs w:val="36"/>
              </w:rPr>
              <w:t xml:space="preserve"> </w:t>
            </w:r>
          </w:p>
          <w:p w:rsidRPr="00633C9A" w:rsidR="00824D90" w:rsidP="00031195" w:rsidRDefault="00824D90" w14:paraId="4D73445B" w14:textId="1FF184C6">
            <w:pPr>
              <w:rPr>
                <w:rFonts w:ascii="OpenDyslexic" w:hAnsi="OpenDyslexic"/>
                <w:szCs w:val="36"/>
              </w:rPr>
            </w:pPr>
          </w:p>
          <w:p w:rsidRPr="00633C9A" w:rsidR="00824D90" w:rsidP="00031195" w:rsidRDefault="00824D90" w14:paraId="00CB8858" w14:textId="68ED6B06">
            <w:pPr>
              <w:rPr>
                <w:rFonts w:ascii="OpenDyslexic" w:hAnsi="OpenDyslexic" w:cstheme="majorHAnsi"/>
                <w:sz w:val="10"/>
                <w:szCs w:val="16"/>
              </w:rPr>
            </w:pPr>
          </w:p>
          <w:p w:rsidRPr="00633C9A" w:rsidR="00824D90" w:rsidP="00031195" w:rsidRDefault="00824D90" w14:paraId="2758553F" w14:textId="79BA729A">
            <w:pPr>
              <w:rPr>
                <w:rFonts w:ascii="OpenDyslexic" w:hAnsi="OpenDyslexic" w:cstheme="majorHAnsi"/>
                <w:sz w:val="10"/>
                <w:szCs w:val="16"/>
              </w:rPr>
            </w:pPr>
          </w:p>
        </w:tc>
        <w:tc>
          <w:tcPr>
            <w:tcW w:w="1730" w:type="dxa"/>
            <w:vMerge w:val="restart"/>
          </w:tcPr>
          <w:p w:rsidRPr="00633C9A" w:rsidR="00824D90" w:rsidP="00824D90" w:rsidRDefault="004D786B" w14:paraId="423F092C" w14:textId="40F27391">
            <w:pPr>
              <w:jc w:val="center"/>
              <w:rPr>
                <w:rFonts w:ascii="OpenDyslexic" w:hAnsi="OpenDyslexic"/>
                <w:sz w:val="20"/>
                <w:szCs w:val="28"/>
              </w:rPr>
            </w:pPr>
            <w:r>
              <w:rPr>
                <w:rFonts w:ascii="OpenDyslexic" w:hAnsi="OpenDyslexic"/>
                <w:sz w:val="20"/>
                <w:szCs w:val="28"/>
              </w:rPr>
              <w:t>Recount of Go Ape</w:t>
            </w:r>
          </w:p>
          <w:p w:rsidRPr="00633C9A" w:rsidR="00824D90" w:rsidP="00031195" w:rsidRDefault="00824D90" w14:paraId="074FB6D4" w14:textId="2986260A">
            <w:pPr>
              <w:rPr>
                <w:rFonts w:ascii="OpenDyslexic" w:hAnsi="OpenDyslexic"/>
                <w:sz w:val="20"/>
                <w:szCs w:val="28"/>
              </w:rPr>
            </w:pPr>
            <w:r>
              <w:t> </w:t>
            </w:r>
            <w:r w:rsidRPr="004D786B" w:rsidR="004D786B">
              <w:drawing>
                <wp:inline distT="0" distB="0" distL="0" distR="0" wp14:anchorId="1A6E0D79" wp14:editId="07A8494E">
                  <wp:extent cx="990600" cy="1061980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307" cy="1073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vMerge w:val="restart"/>
          </w:tcPr>
          <w:p w:rsidRPr="00633C9A" w:rsidR="00824D90" w:rsidP="00824D90" w:rsidRDefault="004D786B" w14:paraId="4C2AAD2D" w14:textId="761C9C50">
            <w:pPr>
              <w:jc w:val="center"/>
              <w:rPr>
                <w:rFonts w:ascii="OpenDyslexic" w:hAnsi="OpenDyslexic"/>
                <w:sz w:val="20"/>
                <w:szCs w:val="28"/>
              </w:rPr>
            </w:pPr>
            <w:r w:rsidRPr="004D786B">
              <w:drawing>
                <wp:anchor distT="0" distB="0" distL="114300" distR="114300" simplePos="0" relativeHeight="251696128" behindDoc="1" locked="0" layoutInCell="1" allowOverlap="1" wp14:anchorId="5B360B64" wp14:editId="2AFBB774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482600</wp:posOffset>
                  </wp:positionV>
                  <wp:extent cx="1041400" cy="1212850"/>
                  <wp:effectExtent l="0" t="0" r="6350" b="6350"/>
                  <wp:wrapTight wrapText="bothSides">
                    <wp:wrapPolygon edited="0">
                      <wp:start x="0" y="0"/>
                      <wp:lineTo x="0" y="21374"/>
                      <wp:lineTo x="21337" y="21374"/>
                      <wp:lineTo x="21337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1212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OpenDyslexic" w:hAnsi="OpenDyslexic"/>
                <w:sz w:val="20"/>
                <w:szCs w:val="28"/>
              </w:rPr>
              <w:t>Light house keeper’s lunch</w:t>
            </w:r>
          </w:p>
          <w:p w:rsidRPr="00633C9A" w:rsidR="00824D90" w:rsidP="00031195" w:rsidRDefault="00824D90" w14:paraId="73D1DF8A" w14:textId="32F6967D">
            <w:pPr>
              <w:rPr>
                <w:rFonts w:ascii="OpenDyslexic" w:hAnsi="OpenDyslexic"/>
                <w:sz w:val="20"/>
                <w:szCs w:val="28"/>
              </w:rPr>
            </w:pPr>
          </w:p>
          <w:p w:rsidRPr="00633C9A" w:rsidR="00824D90" w:rsidP="00031195" w:rsidRDefault="00824D90" w14:paraId="5579A5B8" w14:textId="0C781725">
            <w:pPr>
              <w:rPr>
                <w:rFonts w:ascii="OpenDyslexic" w:hAnsi="OpenDyslexic"/>
                <w:sz w:val="20"/>
                <w:szCs w:val="28"/>
              </w:rPr>
            </w:pPr>
            <w:r>
              <w:t> </w:t>
            </w:r>
          </w:p>
        </w:tc>
        <w:tc>
          <w:tcPr>
            <w:tcW w:w="1701" w:type="dxa"/>
            <w:vMerge w:val="restart"/>
          </w:tcPr>
          <w:p w:rsidR="00824D90" w:rsidP="00824D90" w:rsidRDefault="00824D90" w14:paraId="4B49F5AF" w14:textId="0187250A">
            <w:pPr>
              <w:jc w:val="center"/>
              <w:rPr>
                <w:rFonts w:ascii="OpenDyslexic" w:hAnsi="OpenDyslexic"/>
                <w:sz w:val="20"/>
                <w:szCs w:val="28"/>
              </w:rPr>
            </w:pPr>
            <w:r>
              <w:rPr>
                <w:rFonts w:ascii="OpenDyslexic" w:hAnsi="OpenDyslexic"/>
                <w:sz w:val="20"/>
                <w:szCs w:val="28"/>
              </w:rPr>
              <w:t>Take a Tale</w:t>
            </w:r>
          </w:p>
        </w:tc>
      </w:tr>
      <w:tr w:rsidRPr="00633C9A" w:rsidR="004D786B" w:rsidTr="00824D90" w14:paraId="27988CD1" w14:textId="6F6320A0">
        <w:trPr>
          <w:trHeight w:val="989"/>
        </w:trPr>
        <w:tc>
          <w:tcPr>
            <w:tcW w:w="4942" w:type="dxa"/>
          </w:tcPr>
          <w:p w:rsidR="004D786B" w:rsidP="00031195" w:rsidRDefault="004D786B" w14:paraId="12065628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:rsidRPr="00633C9A" w:rsidR="00824D90" w:rsidP="00031195" w:rsidRDefault="004D786B" w14:paraId="46C652DA" w14:textId="4CA28648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Length and height</w:t>
            </w:r>
          </w:p>
        </w:tc>
        <w:tc>
          <w:tcPr>
            <w:tcW w:w="4947" w:type="dxa"/>
            <w:vMerge/>
          </w:tcPr>
          <w:p w:rsidRPr="00633C9A" w:rsidR="00824D90" w:rsidP="00031195" w:rsidRDefault="00824D90" w14:paraId="416549B8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30" w:type="dxa"/>
            <w:vMerge/>
          </w:tcPr>
          <w:p w:rsidRPr="00633C9A" w:rsidR="00824D90" w:rsidP="00031195" w:rsidRDefault="00824D90" w14:paraId="65C9DE20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126" w:type="dxa"/>
            <w:vMerge/>
          </w:tcPr>
          <w:p w:rsidRPr="00633C9A" w:rsidR="00824D90" w:rsidP="00031195" w:rsidRDefault="00824D90" w14:paraId="0C5B5A01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01" w:type="dxa"/>
            <w:vMerge/>
          </w:tcPr>
          <w:p w:rsidRPr="00633C9A" w:rsidR="00824D90" w:rsidP="00031195" w:rsidRDefault="00824D90" w14:paraId="48E78319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Pr="00633C9A" w:rsidR="004D786B" w:rsidTr="00824D90" w14:paraId="36182240" w14:textId="749D425A">
        <w:trPr>
          <w:trHeight w:val="192"/>
        </w:trPr>
        <w:tc>
          <w:tcPr>
            <w:tcW w:w="4942" w:type="dxa"/>
          </w:tcPr>
          <w:p w:rsidR="00824D90" w:rsidP="00031195" w:rsidRDefault="00824D90" w14:paraId="2CF573C5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:rsidR="00824D90" w:rsidP="00031195" w:rsidRDefault="00824D90" w14:paraId="706B53AE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  <w:p w:rsidRPr="00633C9A" w:rsidR="00824D90" w:rsidP="00031195" w:rsidRDefault="004D786B" w14:paraId="2DD47443" w14:textId="52D6062D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Mass, capacity and temperature</w:t>
            </w:r>
          </w:p>
        </w:tc>
        <w:tc>
          <w:tcPr>
            <w:tcW w:w="4947" w:type="dxa"/>
            <w:vMerge/>
          </w:tcPr>
          <w:p w:rsidRPr="00633C9A" w:rsidR="00824D90" w:rsidP="00031195" w:rsidRDefault="00824D90" w14:paraId="4A7D016F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30" w:type="dxa"/>
            <w:vMerge/>
          </w:tcPr>
          <w:p w:rsidRPr="00633C9A" w:rsidR="00824D90" w:rsidP="00031195" w:rsidRDefault="00824D90" w14:paraId="38ACEA06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126" w:type="dxa"/>
            <w:vMerge/>
          </w:tcPr>
          <w:p w:rsidRPr="00633C9A" w:rsidR="00824D90" w:rsidP="00031195" w:rsidRDefault="00824D90" w14:paraId="5C9AB4D4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01" w:type="dxa"/>
            <w:vMerge/>
          </w:tcPr>
          <w:p w:rsidRPr="00633C9A" w:rsidR="00824D90" w:rsidP="00031195" w:rsidRDefault="00824D90" w14:paraId="50076297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Pr="00633C9A" w:rsidR="004D786B" w:rsidTr="00824D90" w14:paraId="57812A3D" w14:textId="465E2A46">
        <w:trPr>
          <w:trHeight w:val="58"/>
        </w:trPr>
        <w:tc>
          <w:tcPr>
            <w:tcW w:w="4942" w:type="dxa"/>
            <w:shd w:val="clear" w:color="auto" w:fill="FFF2CC" w:themeFill="accent4" w:themeFillTint="33"/>
          </w:tcPr>
          <w:p w:rsidRPr="00633C9A" w:rsidR="00824D90" w:rsidP="00031195" w:rsidRDefault="00824D90" w14:paraId="56E6C70B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Spelling</w:t>
            </w:r>
          </w:p>
        </w:tc>
        <w:tc>
          <w:tcPr>
            <w:tcW w:w="4947" w:type="dxa"/>
            <w:vMerge w:val="restart"/>
          </w:tcPr>
          <w:p w:rsidR="00824D90" w:rsidP="00125E4B" w:rsidRDefault="006F32C8" w14:paraId="2B48A6D7" w14:textId="797B2443">
            <w:pPr>
              <w:tabs>
                <w:tab w:val="center" w:pos="2456"/>
              </w:tabs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F32C8">
              <w:rPr>
                <w:rFonts w:ascii="OpenDyslexicAlta" w:hAnsi="OpenDyslexicAlta"/>
                <w:b/>
                <w:bCs/>
                <w:color w:val="000000" w:themeColor="text1"/>
                <w:sz w:val="44"/>
                <w:szCs w:val="44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611C45BF" wp14:editId="63BCCB60">
                  <wp:simplePos x="0" y="0"/>
                  <wp:positionH relativeFrom="column">
                    <wp:posOffset>1137920</wp:posOffset>
                  </wp:positionH>
                  <wp:positionV relativeFrom="paragraph">
                    <wp:posOffset>269875</wp:posOffset>
                  </wp:positionV>
                  <wp:extent cx="672491" cy="1041400"/>
                  <wp:effectExtent l="0" t="0" r="0" b="6350"/>
                  <wp:wrapTight wrapText="bothSides">
                    <wp:wrapPolygon edited="0">
                      <wp:start x="0" y="0"/>
                      <wp:lineTo x="0" y="21337"/>
                      <wp:lineTo x="20805" y="21337"/>
                      <wp:lineTo x="20805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91" cy="104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33C9A" w:rsidR="00824D90">
              <w:rPr>
                <w:rFonts w:ascii="OpenDyslexic" w:hAnsi="OpenDyslexic"/>
                <w:sz w:val="24"/>
                <w:szCs w:val="36"/>
              </w:rPr>
              <w:t xml:space="preserve">Class book: </w:t>
            </w:r>
          </w:p>
          <w:p w:rsidR="00125E4B" w:rsidP="00031195" w:rsidRDefault="00125E4B" w14:paraId="5E1FA1AF" w14:textId="715C3571">
            <w:pPr>
              <w:tabs>
                <w:tab w:val="center" w:pos="2456"/>
              </w:tabs>
              <w:rPr>
                <w:rFonts w:ascii="OpenDyslexic" w:hAnsi="OpenDyslexic"/>
                <w:sz w:val="24"/>
                <w:szCs w:val="36"/>
              </w:rPr>
            </w:pPr>
          </w:p>
          <w:p w:rsidRPr="00D522E3" w:rsidR="00824D90" w:rsidP="00D522E3" w:rsidRDefault="00824D90" w14:paraId="07A6B05B" w14:textId="098D1F3F">
            <w:pPr>
              <w:tabs>
                <w:tab w:val="left" w:pos="2832"/>
              </w:tabs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ab/>
            </w:r>
          </w:p>
        </w:tc>
        <w:tc>
          <w:tcPr>
            <w:tcW w:w="1730" w:type="dxa"/>
            <w:vMerge/>
          </w:tcPr>
          <w:p w:rsidRPr="00633C9A" w:rsidR="00824D90" w:rsidP="00031195" w:rsidRDefault="00824D90" w14:paraId="1D35402D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126" w:type="dxa"/>
            <w:vMerge/>
          </w:tcPr>
          <w:p w:rsidRPr="00633C9A" w:rsidR="00824D90" w:rsidP="00031195" w:rsidRDefault="00824D90" w14:paraId="1EEBCF6C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01" w:type="dxa"/>
            <w:vMerge/>
          </w:tcPr>
          <w:p w:rsidRPr="00633C9A" w:rsidR="00824D90" w:rsidP="00031195" w:rsidRDefault="00824D90" w14:paraId="25889D18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  <w:tr w:rsidRPr="00633C9A" w:rsidR="004D786B" w:rsidTr="00824D90" w14:paraId="20F652DD" w14:textId="04FF5726">
        <w:trPr>
          <w:trHeight w:val="1024"/>
        </w:trPr>
        <w:tc>
          <w:tcPr>
            <w:tcW w:w="4942" w:type="dxa"/>
          </w:tcPr>
          <w:p w:rsidR="00824D90" w:rsidP="00F370D9" w:rsidRDefault="00824D90" w14:paraId="7C48885D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Year 2 common exception words</w:t>
            </w:r>
            <w:r>
              <w:rPr>
                <w:rFonts w:ascii="OpenDyslexic" w:hAnsi="OpenDyslexic"/>
                <w:sz w:val="24"/>
                <w:szCs w:val="36"/>
              </w:rPr>
              <w:t xml:space="preserve"> </w:t>
            </w:r>
          </w:p>
          <w:p w:rsidRPr="00633C9A" w:rsidR="00824D90" w:rsidP="00F370D9" w:rsidRDefault="00824D90" w14:paraId="113E555B" w14:textId="790B5C5B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>
              <w:rPr>
                <w:rFonts w:ascii="OpenDyslexic" w:hAnsi="OpenDyslexic"/>
                <w:sz w:val="24"/>
                <w:szCs w:val="36"/>
              </w:rPr>
              <w:t>Year 2 Spelling Rules</w:t>
            </w:r>
          </w:p>
        </w:tc>
        <w:tc>
          <w:tcPr>
            <w:tcW w:w="4947" w:type="dxa"/>
            <w:vMerge/>
          </w:tcPr>
          <w:p w:rsidRPr="00633C9A" w:rsidR="00824D90" w:rsidP="00031195" w:rsidRDefault="00824D90" w14:paraId="1F5D4CD1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30" w:type="dxa"/>
            <w:vMerge/>
          </w:tcPr>
          <w:p w:rsidRPr="00633C9A" w:rsidR="00824D90" w:rsidP="00031195" w:rsidRDefault="00824D90" w14:paraId="5958AFB6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2126" w:type="dxa"/>
            <w:vMerge/>
          </w:tcPr>
          <w:p w:rsidRPr="00633C9A" w:rsidR="00824D90" w:rsidP="00031195" w:rsidRDefault="00824D90" w14:paraId="3A59C564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701" w:type="dxa"/>
            <w:vMerge/>
          </w:tcPr>
          <w:p w:rsidRPr="00633C9A" w:rsidR="00824D90" w:rsidP="00031195" w:rsidRDefault="00824D90" w14:paraId="52BEED79" w14:textId="77777777">
            <w:pPr>
              <w:rPr>
                <w:rFonts w:ascii="OpenDyslexic" w:hAnsi="OpenDyslexic"/>
                <w:sz w:val="24"/>
                <w:szCs w:val="36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71"/>
        <w:tblW w:w="15446" w:type="dxa"/>
        <w:tblLook w:val="04A0" w:firstRow="1" w:lastRow="0" w:firstColumn="1" w:lastColumn="0" w:noHBand="0" w:noVBand="1"/>
      </w:tblPr>
      <w:tblGrid>
        <w:gridCol w:w="1287"/>
        <w:gridCol w:w="1602"/>
        <w:gridCol w:w="2025"/>
        <w:gridCol w:w="1361"/>
        <w:gridCol w:w="1992"/>
        <w:gridCol w:w="1509"/>
        <w:gridCol w:w="1141"/>
        <w:gridCol w:w="1337"/>
        <w:gridCol w:w="3192"/>
      </w:tblGrid>
      <w:tr w:rsidRPr="00633C9A" w:rsidR="00633C9A" w:rsidTr="00633C9A" w14:paraId="00782241" w14:textId="77777777">
        <w:tc>
          <w:tcPr>
            <w:tcW w:w="1287" w:type="dxa"/>
          </w:tcPr>
          <w:p w:rsidRPr="00633C9A" w:rsidR="00633C9A" w:rsidP="00633C9A" w:rsidRDefault="00633C9A" w14:paraId="385F1536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</w:p>
        </w:tc>
        <w:tc>
          <w:tcPr>
            <w:tcW w:w="1602" w:type="dxa"/>
            <w:shd w:val="clear" w:color="auto" w:fill="FFF2CC" w:themeFill="accent4" w:themeFillTint="33"/>
          </w:tcPr>
          <w:p w:rsidRPr="00633C9A" w:rsidR="00633C9A" w:rsidP="00633C9A" w:rsidRDefault="00633C9A" w14:paraId="32BD7ED3" w14:textId="77777777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Science</w:t>
            </w:r>
          </w:p>
        </w:tc>
        <w:tc>
          <w:tcPr>
            <w:tcW w:w="2025" w:type="dxa"/>
            <w:shd w:val="clear" w:color="auto" w:fill="FFF2CC" w:themeFill="accent4" w:themeFillTint="33"/>
          </w:tcPr>
          <w:p w:rsidRPr="00633C9A" w:rsidR="00633C9A" w:rsidP="00633C9A" w:rsidRDefault="00CB2EC4" w14:paraId="2AB74610" w14:textId="3CA9511B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>
              <w:rPr>
                <w:rFonts w:ascii="OpenDyslexic" w:hAnsi="OpenDyslexic"/>
                <w:b/>
                <w:sz w:val="24"/>
                <w:szCs w:val="36"/>
              </w:rPr>
              <w:t>History</w:t>
            </w:r>
          </w:p>
          <w:p w:rsidRPr="00633C9A" w:rsidR="00633C9A" w:rsidP="00633C9A" w:rsidRDefault="00633C9A" w14:paraId="54078C62" w14:textId="77777777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</w:p>
        </w:tc>
        <w:tc>
          <w:tcPr>
            <w:tcW w:w="1361" w:type="dxa"/>
            <w:shd w:val="clear" w:color="auto" w:fill="FFF2CC" w:themeFill="accent4" w:themeFillTint="33"/>
          </w:tcPr>
          <w:p w:rsidRPr="00633C9A" w:rsidR="00633C9A" w:rsidP="00633C9A" w:rsidRDefault="00824D90" w14:paraId="40A16AC3" w14:textId="160A3C7B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>
              <w:rPr>
                <w:rFonts w:ascii="OpenDyslexic" w:hAnsi="OpenDyslexic"/>
                <w:b/>
                <w:sz w:val="24"/>
                <w:szCs w:val="36"/>
              </w:rPr>
              <w:t>Art</w:t>
            </w:r>
          </w:p>
        </w:tc>
        <w:tc>
          <w:tcPr>
            <w:tcW w:w="1992" w:type="dxa"/>
            <w:shd w:val="clear" w:color="auto" w:fill="FFF2CC" w:themeFill="accent4" w:themeFillTint="33"/>
          </w:tcPr>
          <w:p w:rsidRPr="00633C9A" w:rsidR="00633C9A" w:rsidP="00633C9A" w:rsidRDefault="00633C9A" w14:paraId="0B89888B" w14:textId="77777777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Computing</w:t>
            </w:r>
          </w:p>
        </w:tc>
        <w:tc>
          <w:tcPr>
            <w:tcW w:w="1509" w:type="dxa"/>
            <w:shd w:val="clear" w:color="auto" w:fill="FFF2CC" w:themeFill="accent4" w:themeFillTint="33"/>
          </w:tcPr>
          <w:p w:rsidRPr="00633C9A" w:rsidR="00633C9A" w:rsidP="00633C9A" w:rsidRDefault="00633C9A" w14:paraId="3647FDD6" w14:textId="77777777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RE</w:t>
            </w:r>
          </w:p>
        </w:tc>
        <w:tc>
          <w:tcPr>
            <w:tcW w:w="1141" w:type="dxa"/>
            <w:shd w:val="clear" w:color="auto" w:fill="FFF2CC" w:themeFill="accent4" w:themeFillTint="33"/>
          </w:tcPr>
          <w:p w:rsidRPr="00633C9A" w:rsidR="00633C9A" w:rsidP="00633C9A" w:rsidRDefault="00633C9A" w14:paraId="02E1BD35" w14:textId="77777777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PE</w:t>
            </w:r>
          </w:p>
        </w:tc>
        <w:tc>
          <w:tcPr>
            <w:tcW w:w="1337" w:type="dxa"/>
            <w:shd w:val="clear" w:color="auto" w:fill="FFF2CC" w:themeFill="accent4" w:themeFillTint="33"/>
          </w:tcPr>
          <w:p w:rsidRPr="00633C9A" w:rsidR="00633C9A" w:rsidP="00633C9A" w:rsidRDefault="00633C9A" w14:paraId="29245227" w14:textId="77777777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Music</w:t>
            </w:r>
          </w:p>
        </w:tc>
        <w:tc>
          <w:tcPr>
            <w:tcW w:w="3192" w:type="dxa"/>
            <w:shd w:val="clear" w:color="auto" w:fill="FFF2CC" w:themeFill="accent4" w:themeFillTint="33"/>
          </w:tcPr>
          <w:p w:rsidRPr="00633C9A" w:rsidR="00633C9A" w:rsidP="00633C9A" w:rsidRDefault="00633C9A" w14:paraId="717068FA" w14:textId="77777777">
            <w:pPr>
              <w:jc w:val="center"/>
              <w:rPr>
                <w:rFonts w:ascii="OpenDyslexic" w:hAnsi="OpenDyslexic"/>
                <w:b/>
                <w:sz w:val="24"/>
                <w:szCs w:val="36"/>
              </w:rPr>
            </w:pPr>
            <w:r w:rsidRPr="00633C9A">
              <w:rPr>
                <w:rFonts w:ascii="OpenDyslexic" w:hAnsi="OpenDyslexic"/>
                <w:b/>
                <w:sz w:val="24"/>
                <w:szCs w:val="36"/>
              </w:rPr>
              <w:t>PSHE</w:t>
            </w:r>
          </w:p>
        </w:tc>
      </w:tr>
      <w:tr w:rsidRPr="00633C9A" w:rsidR="00633C9A" w:rsidTr="00633C9A" w14:paraId="1803EA87" w14:textId="77777777">
        <w:tc>
          <w:tcPr>
            <w:tcW w:w="1287" w:type="dxa"/>
            <w:shd w:val="clear" w:color="auto" w:fill="FFF2CC" w:themeFill="accent4" w:themeFillTint="33"/>
          </w:tcPr>
          <w:p w:rsidRPr="00633C9A" w:rsidR="00633C9A" w:rsidP="00633C9A" w:rsidRDefault="00633C9A" w14:paraId="1BC6CC97" w14:textId="77777777">
            <w:pPr>
              <w:jc w:val="center"/>
              <w:rPr>
                <w:rFonts w:ascii="OpenDyslexic" w:hAnsi="OpenDyslexic"/>
                <w:sz w:val="24"/>
                <w:szCs w:val="36"/>
              </w:rPr>
            </w:pPr>
            <w:r w:rsidRPr="00633C9A">
              <w:rPr>
                <w:rFonts w:ascii="OpenDyslexic" w:hAnsi="OpenDyslexic"/>
                <w:sz w:val="24"/>
                <w:szCs w:val="36"/>
              </w:rPr>
              <w:t>Topics</w:t>
            </w:r>
          </w:p>
        </w:tc>
        <w:tc>
          <w:tcPr>
            <w:tcW w:w="1602" w:type="dxa"/>
          </w:tcPr>
          <w:p w:rsidRPr="00633C9A" w:rsidR="00633C9A" w:rsidP="00633C9A" w:rsidRDefault="004D786B" w14:paraId="34A38071" w14:textId="39DADA78">
            <w:pPr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Changing materials</w:t>
            </w:r>
          </w:p>
        </w:tc>
        <w:tc>
          <w:tcPr>
            <w:tcW w:w="2025" w:type="dxa"/>
          </w:tcPr>
          <w:p w:rsidRPr="00633C9A" w:rsidR="00633C9A" w:rsidP="00CB2EC4" w:rsidRDefault="00824D90" w14:paraId="7F834E3E" w14:textId="590DB265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The Great Fire of London</w:t>
            </w:r>
            <w:r w:rsidR="004D786B">
              <w:rPr>
                <w:rFonts w:ascii="OpenDyslexic" w:hAnsi="OpenDyslexic"/>
                <w:sz w:val="18"/>
                <w:szCs w:val="32"/>
              </w:rPr>
              <w:t xml:space="preserve"> – Rich Play</w:t>
            </w:r>
          </w:p>
        </w:tc>
        <w:tc>
          <w:tcPr>
            <w:tcW w:w="1361" w:type="dxa"/>
          </w:tcPr>
          <w:p w:rsidRPr="00CB2EC4" w:rsidR="00633C9A" w:rsidP="00633C9A" w:rsidRDefault="004D786B" w14:paraId="037FAF1D" w14:textId="5055B53C">
            <w:pPr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Andy Warhol – Pop Art</w:t>
            </w:r>
          </w:p>
        </w:tc>
        <w:tc>
          <w:tcPr>
            <w:tcW w:w="1992" w:type="dxa"/>
          </w:tcPr>
          <w:p w:rsidRPr="00633C9A" w:rsidR="00633C9A" w:rsidP="00633C9A" w:rsidRDefault="004D786B" w14:paraId="546D9E8F" w14:textId="312E1C15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 xml:space="preserve">Pictograms </w:t>
            </w:r>
          </w:p>
        </w:tc>
        <w:tc>
          <w:tcPr>
            <w:tcW w:w="1509" w:type="dxa"/>
          </w:tcPr>
          <w:p w:rsidRPr="00633C9A" w:rsidR="00633C9A" w:rsidP="00633C9A" w:rsidRDefault="00824D90" w14:paraId="0C68C88B" w14:textId="5517A360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Why does Easter matter to Christians?</w:t>
            </w:r>
          </w:p>
        </w:tc>
        <w:tc>
          <w:tcPr>
            <w:tcW w:w="1141" w:type="dxa"/>
          </w:tcPr>
          <w:p w:rsidRPr="00633C9A" w:rsidR="00633C9A" w:rsidP="00633C9A" w:rsidRDefault="00CB2EC4" w14:paraId="403ACD71" w14:textId="036BC798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 xml:space="preserve">Real PE - </w:t>
            </w:r>
          </w:p>
        </w:tc>
        <w:tc>
          <w:tcPr>
            <w:tcW w:w="1337" w:type="dxa"/>
            <w:shd w:val="clear" w:color="auto" w:fill="F2F2F2" w:themeFill="background1" w:themeFillShade="F2"/>
          </w:tcPr>
          <w:p w:rsidRPr="00633C9A" w:rsidR="00633C9A" w:rsidP="00633C9A" w:rsidRDefault="004D786B" w14:paraId="2AE848EF" w14:textId="50DCD28E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>
              <w:rPr>
                <w:rFonts w:ascii="OpenDyslexic" w:hAnsi="OpenDyslexic"/>
                <w:sz w:val="18"/>
                <w:szCs w:val="32"/>
              </w:rPr>
              <w:t>Zoom time</w:t>
            </w:r>
          </w:p>
        </w:tc>
        <w:tc>
          <w:tcPr>
            <w:tcW w:w="3192" w:type="dxa"/>
          </w:tcPr>
          <w:p w:rsidRPr="004D786B" w:rsidR="004D786B" w:rsidP="004D786B" w:rsidRDefault="004D786B" w14:paraId="7314F16D" w14:textId="132F77DA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 w:rsidRPr="004D786B">
              <w:rPr>
                <w:rFonts w:ascii="OpenDyslexic" w:hAnsi="OpenDyslexic"/>
                <w:sz w:val="18"/>
                <w:szCs w:val="32"/>
              </w:rPr>
              <w:t xml:space="preserve">Media literacy and digital resilience  </w:t>
            </w:r>
            <w:r>
              <w:rPr>
                <w:noProof/>
              </w:rPr>
              <w:t xml:space="preserve"> </w:t>
            </w:r>
          </w:p>
          <w:p w:rsidRPr="00633C9A" w:rsidR="00824D90" w:rsidP="004D786B" w:rsidRDefault="004D786B" w14:paraId="5522181D" w14:textId="057ED4CB">
            <w:pPr>
              <w:jc w:val="center"/>
              <w:rPr>
                <w:rFonts w:ascii="OpenDyslexic" w:hAnsi="OpenDyslexic"/>
                <w:sz w:val="18"/>
                <w:szCs w:val="32"/>
              </w:rPr>
            </w:pPr>
            <w:r w:rsidRPr="004D786B">
              <w:rPr>
                <w:rFonts w:ascii="OpenDyslexic" w:hAnsi="OpenDyslexic"/>
                <w:sz w:val="18"/>
                <w:szCs w:val="32"/>
              </w:rPr>
              <w:t>Money and work</w:t>
            </w:r>
          </w:p>
        </w:tc>
      </w:tr>
    </w:tbl>
    <w:p w:rsidR="00D722A0" w:rsidP="001514FA" w:rsidRDefault="00D722A0" w14:paraId="67FC537E" w14:textId="77777777">
      <w:pPr>
        <w:pStyle w:val="Subtitle"/>
      </w:pPr>
      <w:bookmarkStart w:name="_GoBack" w:id="0"/>
      <w:bookmarkEnd w:id="0"/>
    </w:p>
    <w:sectPr w:rsidR="00D722A0" w:rsidSect="00633C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tter-join Plus 8"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DyslexicAlta">
    <w:altName w:val="Calibri"/>
    <w:panose1 w:val="00000000000000000000"/>
    <w:charset w:val="00"/>
    <w:family w:val="modern"/>
    <w:notTrueType/>
    <w:pitch w:val="variable"/>
    <w:sig w:usb0="20000007" w:usb1="00000000" w:usb2="00000000" w:usb3="00000000" w:csb0="00000193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416E5B"/>
    <w:multiLevelType w:val="hybridMultilevel"/>
    <w:tmpl w:val="C6C63F6E"/>
    <w:lvl w:ilvl="0" w:tplc="673E30C8">
      <w:numFmt w:val="bullet"/>
      <w:lvlText w:val="-"/>
      <w:lvlJc w:val="left"/>
      <w:pPr>
        <w:ind w:left="720" w:hanging="360"/>
      </w:pPr>
      <w:rPr>
        <w:rFonts w:hint="default" w:ascii="Letter-join Plus 8" w:hAnsi="Letter-join Plus 8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2A0"/>
    <w:rsid w:val="00031195"/>
    <w:rsid w:val="000E011E"/>
    <w:rsid w:val="000E2D00"/>
    <w:rsid w:val="00114543"/>
    <w:rsid w:val="00125E4B"/>
    <w:rsid w:val="001334C6"/>
    <w:rsid w:val="001514FA"/>
    <w:rsid w:val="002418DE"/>
    <w:rsid w:val="002D1CA8"/>
    <w:rsid w:val="00336DCD"/>
    <w:rsid w:val="0048066D"/>
    <w:rsid w:val="004D6362"/>
    <w:rsid w:val="004D786B"/>
    <w:rsid w:val="004E3073"/>
    <w:rsid w:val="00525E73"/>
    <w:rsid w:val="00633C9A"/>
    <w:rsid w:val="00652788"/>
    <w:rsid w:val="006F32C8"/>
    <w:rsid w:val="007A58FB"/>
    <w:rsid w:val="00824D90"/>
    <w:rsid w:val="008727EB"/>
    <w:rsid w:val="009F17BF"/>
    <w:rsid w:val="00A226E1"/>
    <w:rsid w:val="00A44866"/>
    <w:rsid w:val="00AD6278"/>
    <w:rsid w:val="00CB2EC4"/>
    <w:rsid w:val="00D522E3"/>
    <w:rsid w:val="00D722A0"/>
    <w:rsid w:val="00D965FE"/>
    <w:rsid w:val="00E74D9B"/>
    <w:rsid w:val="00EB3258"/>
    <w:rsid w:val="00EF74A4"/>
    <w:rsid w:val="00F370D9"/>
    <w:rsid w:val="00F9234D"/>
    <w:rsid w:val="0C016E4D"/>
    <w:rsid w:val="0D45BB4C"/>
    <w:rsid w:val="1A179143"/>
    <w:rsid w:val="1AE85428"/>
    <w:rsid w:val="3A3EB870"/>
    <w:rsid w:val="3D007608"/>
    <w:rsid w:val="3E9F9B22"/>
    <w:rsid w:val="435683A6"/>
    <w:rsid w:val="6879D7D8"/>
    <w:rsid w:val="6CAF8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217CD"/>
  <w15:chartTrackingRefBased/>
  <w15:docId w15:val="{06BA5C80-E84D-4247-834D-4288062B3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722A0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2A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D722A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sid w:val="00D722A0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D722A0"/>
    <w:pPr>
      <w:ind w:left="720"/>
      <w:contextualSpacing/>
    </w:pPr>
  </w:style>
  <w:style w:type="paragraph" w:styleId="Revision">
    <w:name w:val="Revision"/>
    <w:hidden/>
    <w:uiPriority w:val="99"/>
    <w:semiHidden/>
    <w:rsid w:val="00E74D9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4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74D9B"/>
    <w:rPr>
      <w:rFonts w:ascii="Segoe UI" w:hAnsi="Segoe UI" w:cs="Segoe UI"/>
      <w:sz w:val="18"/>
      <w:szCs w:val="18"/>
    </w:rPr>
  </w:style>
  <w:style w:type="character" w:styleId="normaltextrun" w:customStyle="1">
    <w:name w:val="normaltextrun"/>
    <w:basedOn w:val="DefaultParagraphFont"/>
    <w:rsid w:val="00AD6278"/>
  </w:style>
  <w:style w:type="character" w:styleId="eop" w:customStyle="1">
    <w:name w:val="eop"/>
    <w:basedOn w:val="DefaultParagraphFont"/>
    <w:rsid w:val="00AD62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2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5.pn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46b8f0-9b62-4491-9928-093dae116bfe">
      <Terms xmlns="http://schemas.microsoft.com/office/infopath/2007/PartnerControls"/>
    </lcf76f155ced4ddcb4097134ff3c332f>
    <TaxCatchAll xmlns="e7a4ef10-9cab-4f2f-bcc1-2b65a778bd6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98E78241B8194EA7894D18916FABD4" ma:contentTypeVersion="13" ma:contentTypeDescription="Create a new document." ma:contentTypeScope="" ma:versionID="12074be0378ba2ce3f2645fe0ca1293a">
  <xsd:schema xmlns:xsd="http://www.w3.org/2001/XMLSchema" xmlns:xs="http://www.w3.org/2001/XMLSchema" xmlns:p="http://schemas.microsoft.com/office/2006/metadata/properties" xmlns:ns2="3d46b8f0-9b62-4491-9928-093dae116bfe" xmlns:ns3="e7a4ef10-9cab-4f2f-bcc1-2b65a778bd6f" targetNamespace="http://schemas.microsoft.com/office/2006/metadata/properties" ma:root="true" ma:fieldsID="1d442f592be7366a5f6223a03973d2b2" ns2:_="" ns3:_="">
    <xsd:import namespace="3d46b8f0-9b62-4491-9928-093dae116bfe"/>
    <xsd:import namespace="e7a4ef10-9cab-4f2f-bcc1-2b65a778bd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46b8f0-9b62-4491-9928-093dae116b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22bc8eb-21ab-4fe1-99ae-94abcc774e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4ef10-9cab-4f2f-bcc1-2b65a778bd6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6ca139f-7a0f-45f0-9794-5f8dcaaa7e80}" ma:internalName="TaxCatchAll" ma:showField="CatchAllData" ma:web="e7a4ef10-9cab-4f2f-bcc1-2b65a778bd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034AD3-5CCF-4298-82E8-1E7F35FC585C}">
  <ds:schemaRefs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e7a4ef10-9cab-4f2f-bcc1-2b65a778bd6f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3d46b8f0-9b62-4491-9928-093dae116bfe"/>
  </ds:schemaRefs>
</ds:datastoreItem>
</file>

<file path=customXml/itemProps2.xml><?xml version="1.0" encoding="utf-8"?>
<ds:datastoreItem xmlns:ds="http://schemas.openxmlformats.org/officeDocument/2006/customXml" ds:itemID="{27FE54F9-70CB-4D61-A49A-8DD9C5FAC32C}"/>
</file>

<file path=customXml/itemProps3.xml><?xml version="1.0" encoding="utf-8"?>
<ds:datastoreItem xmlns:ds="http://schemas.openxmlformats.org/officeDocument/2006/customXml" ds:itemID="{8A186790-F138-49FC-9A8A-219A39D73DD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K Hodkinson</dc:creator>
  <keywords/>
  <dc:description/>
  <lastModifiedBy>Gareth Johnston</lastModifiedBy>
  <revision>6</revision>
  <lastPrinted>2025-10-23T07:19:00.0000000Z</lastPrinted>
  <dcterms:created xsi:type="dcterms:W3CDTF">2026-02-05T14:32:00.0000000Z</dcterms:created>
  <dcterms:modified xsi:type="dcterms:W3CDTF">2026-02-11T14:16:07.7429699Z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0x0101007A98E78241B8194EA7894D18916FABD4</vt:lpwstr>
  </property>
  <property fmtid="{D5CDD505-2E9C-101B-9397-08002B2CF9AE}" pid="3" name="MediaServiceImageTags">
    <vt:lpwstr/>
  </property>
</Properties>
</file>